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56FA" w14:textId="77777777" w:rsidR="003B6D6D" w:rsidRPr="00957AFC" w:rsidRDefault="003B6D6D" w:rsidP="00311E3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80"/>
          <w:sz w:val="28"/>
          <w:szCs w:val="28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DE88969" w14:textId="77777777" w:rsidR="003B6D6D" w:rsidRPr="00957AFC" w:rsidRDefault="00311E3A" w:rsidP="00311E3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80"/>
          <w:sz w:val="28"/>
          <w:szCs w:val="28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7AFC">
        <w:rPr>
          <w:b/>
          <w:color w:val="000080"/>
          <w:sz w:val="28"/>
          <w:szCs w:val="28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NORMATIVA </w:t>
      </w:r>
      <w:r w:rsidR="00870BAD" w:rsidRPr="00957AFC">
        <w:rPr>
          <w:b/>
          <w:color w:val="000080"/>
          <w:sz w:val="28"/>
          <w:szCs w:val="28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ACCIONES</w:t>
      </w:r>
      <w:r w:rsidRPr="00957AFC">
        <w:rPr>
          <w:b/>
          <w:color w:val="000080"/>
          <w:sz w:val="28"/>
          <w:szCs w:val="28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MOVILIDAD CIBER </w:t>
      </w:r>
    </w:p>
    <w:p w14:paraId="5CEC841E" w14:textId="6CFE9539" w:rsidR="0070635B" w:rsidRPr="00957AFC" w:rsidRDefault="00311E3A" w:rsidP="00311E3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80"/>
          <w:sz w:val="28"/>
          <w:szCs w:val="28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57AFC">
        <w:rPr>
          <w:b/>
          <w:color w:val="000080"/>
          <w:sz w:val="28"/>
          <w:szCs w:val="28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AREA TEMÁTICA DE </w:t>
      </w:r>
      <w:r w:rsidR="009F7284">
        <w:rPr>
          <w:b/>
          <w:color w:val="000080"/>
          <w:sz w:val="28"/>
          <w:szCs w:val="28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FISIOPATOLOGÍA DE LA OBESIDAD y NUTRICIÓN</w:t>
      </w:r>
    </w:p>
    <w:p w14:paraId="15991EB6" w14:textId="77777777" w:rsidR="003B6D6D" w:rsidRPr="00957AFC" w:rsidRDefault="003B6D6D" w:rsidP="00311E3A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80"/>
          <w:sz w:val="28"/>
          <w:szCs w:val="28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E3BE1FE" w14:textId="77777777" w:rsidR="00311E3A" w:rsidRPr="009B41C4" w:rsidRDefault="00311E3A" w:rsidP="00311E3A">
      <w:pPr>
        <w:rPr>
          <w:szCs w:val="22"/>
          <w:lang w:val="es-ES_tradnl"/>
        </w:rPr>
      </w:pPr>
    </w:p>
    <w:p w14:paraId="4A5997C0" w14:textId="77777777" w:rsidR="00B06938" w:rsidRDefault="00B06938" w:rsidP="00311E3A">
      <w:pPr>
        <w:rPr>
          <w:rFonts w:cs="Arial"/>
          <w:sz w:val="24"/>
          <w:lang w:val="es-ES_tradnl"/>
        </w:rPr>
      </w:pPr>
    </w:p>
    <w:p w14:paraId="6A1F8FB7" w14:textId="51ACBE54" w:rsidR="00311E3A" w:rsidRPr="00F37BDE" w:rsidRDefault="00311E3A" w:rsidP="00311E3A">
      <w:pPr>
        <w:rPr>
          <w:rFonts w:cs="Arial"/>
          <w:sz w:val="24"/>
          <w:lang w:val="es-ES_tradnl"/>
        </w:rPr>
      </w:pPr>
      <w:r w:rsidRPr="009B41C4">
        <w:rPr>
          <w:rFonts w:cs="Arial"/>
          <w:sz w:val="24"/>
          <w:lang w:val="es-ES_tradnl"/>
        </w:rPr>
        <w:t>La movilidad en los grupos de investigación se plantea en el programa científico del CIBER</w:t>
      </w:r>
      <w:r w:rsidR="009F7284">
        <w:rPr>
          <w:rFonts w:cs="Arial"/>
          <w:sz w:val="24"/>
          <w:lang w:val="es-ES_tradnl"/>
        </w:rPr>
        <w:t>OBN</w:t>
      </w:r>
      <w:r w:rsidRPr="009B41C4">
        <w:rPr>
          <w:rFonts w:cs="Arial"/>
          <w:sz w:val="24"/>
          <w:lang w:val="es-ES_tradnl"/>
        </w:rPr>
        <w:t xml:space="preserve"> como un elemento esencial para favorecer la formación del personal de los grupos en </w:t>
      </w:r>
      <w:r w:rsidR="00604E46" w:rsidRPr="009B41C4">
        <w:rPr>
          <w:rFonts w:cs="Arial"/>
          <w:sz w:val="24"/>
          <w:lang w:val="es-ES_tradnl"/>
        </w:rPr>
        <w:t>líneas de investigación</w:t>
      </w:r>
      <w:r w:rsidRPr="009B41C4">
        <w:rPr>
          <w:rFonts w:cs="Arial"/>
          <w:sz w:val="24"/>
          <w:lang w:val="es-ES_tradnl"/>
        </w:rPr>
        <w:t xml:space="preserve"> </w:t>
      </w:r>
      <w:r w:rsidRPr="00F37BDE">
        <w:rPr>
          <w:rFonts w:cs="Arial"/>
          <w:sz w:val="24"/>
          <w:lang w:val="es-ES_tradnl"/>
        </w:rPr>
        <w:t>prioritarias</w:t>
      </w:r>
      <w:r w:rsidR="00A969FF" w:rsidRPr="00F37BDE">
        <w:rPr>
          <w:rFonts w:cs="Arial"/>
          <w:sz w:val="24"/>
          <w:lang w:val="es-ES_tradnl"/>
        </w:rPr>
        <w:t xml:space="preserve"> </w:t>
      </w:r>
      <w:r w:rsidR="00A969FF" w:rsidRPr="00F37BDE">
        <w:rPr>
          <w:sz w:val="24"/>
        </w:rPr>
        <w:t>en base a las necesidades de desarrollo e implementación de nuevas técnicas en el CIBER</w:t>
      </w:r>
      <w:r w:rsidRPr="00F37BDE">
        <w:rPr>
          <w:rFonts w:cs="Arial"/>
          <w:sz w:val="24"/>
          <w:lang w:val="es-ES_tradnl"/>
        </w:rPr>
        <w:t xml:space="preserve">. </w:t>
      </w:r>
    </w:p>
    <w:p w14:paraId="57D9600E" w14:textId="77777777" w:rsidR="00311E3A" w:rsidRDefault="00311E3A" w:rsidP="00311E3A">
      <w:pPr>
        <w:rPr>
          <w:rFonts w:cs="Arial"/>
          <w:sz w:val="24"/>
          <w:lang w:val="es-ES_tradnl"/>
        </w:rPr>
      </w:pPr>
    </w:p>
    <w:p w14:paraId="4946ED99" w14:textId="77777777" w:rsidR="00002A71" w:rsidRPr="009B41C4" w:rsidRDefault="00002A71" w:rsidP="00311E3A">
      <w:pPr>
        <w:rPr>
          <w:rFonts w:cs="Arial"/>
          <w:sz w:val="24"/>
          <w:lang w:val="es-ES_tradnl"/>
        </w:rPr>
      </w:pPr>
    </w:p>
    <w:p w14:paraId="4115F1BB" w14:textId="77777777" w:rsidR="008E647D" w:rsidRPr="009B41C4" w:rsidRDefault="00311E3A" w:rsidP="008E647D">
      <w:pPr>
        <w:numPr>
          <w:ilvl w:val="0"/>
          <w:numId w:val="23"/>
        </w:numPr>
        <w:rPr>
          <w:rFonts w:cs="Arial"/>
          <w:b/>
          <w:sz w:val="24"/>
          <w:lang w:val="es-ES_tradnl"/>
        </w:rPr>
      </w:pPr>
      <w:r w:rsidRPr="009B41C4">
        <w:rPr>
          <w:rFonts w:cs="Arial"/>
          <w:b/>
          <w:sz w:val="24"/>
          <w:u w:val="single"/>
          <w:lang w:val="es-ES_tradnl"/>
        </w:rPr>
        <w:t>OBJETO</w:t>
      </w:r>
      <w:r w:rsidRPr="009B41C4">
        <w:rPr>
          <w:rFonts w:cs="Arial"/>
          <w:b/>
          <w:sz w:val="24"/>
          <w:lang w:val="es-ES_tradnl"/>
        </w:rPr>
        <w:t xml:space="preserve"> </w:t>
      </w:r>
    </w:p>
    <w:p w14:paraId="01E76309" w14:textId="77777777" w:rsidR="008E647D" w:rsidRPr="009B41C4" w:rsidRDefault="008E647D" w:rsidP="008E647D">
      <w:pPr>
        <w:rPr>
          <w:rFonts w:cs="Arial"/>
          <w:sz w:val="24"/>
          <w:lang w:val="es-ES_tradnl"/>
        </w:rPr>
      </w:pPr>
    </w:p>
    <w:p w14:paraId="24CF0A6A" w14:textId="2A960179" w:rsidR="00311E3A" w:rsidRPr="009B41C4" w:rsidRDefault="00311E3A" w:rsidP="008E647D">
      <w:pPr>
        <w:rPr>
          <w:rFonts w:cs="Arial"/>
          <w:sz w:val="24"/>
          <w:lang w:val="es-ES_tradnl"/>
        </w:rPr>
      </w:pPr>
      <w:r w:rsidRPr="009B41C4">
        <w:rPr>
          <w:rFonts w:cs="Arial"/>
          <w:sz w:val="24"/>
          <w:lang w:val="es-ES_tradnl"/>
        </w:rPr>
        <w:t>Incentivar la realización de estancias de corta duración en otros grupos de investigación con carácter formativo. La finalidad es facilitar la transferencia de experiencia y tecnología, y potenciar la colaboración entre los diferentes grupos del CIBER</w:t>
      </w:r>
      <w:r w:rsidR="00F37BDE">
        <w:rPr>
          <w:rFonts w:cs="Arial"/>
          <w:sz w:val="24"/>
          <w:lang w:val="es-ES_tradnl"/>
        </w:rPr>
        <w:t>.</w:t>
      </w:r>
      <w:r w:rsidRPr="009B41C4">
        <w:rPr>
          <w:rFonts w:cs="Arial"/>
          <w:sz w:val="24"/>
          <w:lang w:val="es-ES_tradnl"/>
        </w:rPr>
        <w:t xml:space="preserve"> </w:t>
      </w:r>
      <w:r w:rsidR="00604E46" w:rsidRPr="009B41C4">
        <w:rPr>
          <w:rFonts w:cs="Arial"/>
          <w:sz w:val="24"/>
          <w:lang w:val="es-ES_tradnl"/>
        </w:rPr>
        <w:t>P</w:t>
      </w:r>
      <w:r w:rsidRPr="009B41C4">
        <w:rPr>
          <w:rFonts w:cs="Arial"/>
          <w:sz w:val="24"/>
          <w:lang w:val="es-ES_tradnl"/>
        </w:rPr>
        <w:t xml:space="preserve">or tanto, se </w:t>
      </w:r>
      <w:r w:rsidRPr="00870BAD">
        <w:rPr>
          <w:rFonts w:cs="Arial"/>
          <w:sz w:val="24"/>
          <w:lang w:val="es-ES_tradnl"/>
        </w:rPr>
        <w:t xml:space="preserve">priorizarán </w:t>
      </w:r>
      <w:r w:rsidR="00A969FF" w:rsidRPr="00870BAD">
        <w:rPr>
          <w:rFonts w:cs="Arial"/>
          <w:sz w:val="24"/>
          <w:lang w:val="es-ES_tradnl"/>
        </w:rPr>
        <w:t xml:space="preserve">las </w:t>
      </w:r>
      <w:r w:rsidRPr="00870BAD">
        <w:rPr>
          <w:rFonts w:cs="Arial"/>
          <w:sz w:val="24"/>
          <w:lang w:val="es-ES_tradnl"/>
        </w:rPr>
        <w:t>estancias</w:t>
      </w:r>
      <w:r w:rsidRPr="009B41C4">
        <w:rPr>
          <w:rFonts w:cs="Arial"/>
          <w:sz w:val="24"/>
          <w:lang w:val="es-ES_tradnl"/>
        </w:rPr>
        <w:t xml:space="preserve"> </w:t>
      </w:r>
      <w:r w:rsidR="007343E3">
        <w:rPr>
          <w:rFonts w:cs="Arial"/>
          <w:sz w:val="24"/>
          <w:lang w:val="es-ES_tradnl"/>
        </w:rPr>
        <w:t xml:space="preserve">tanto </w:t>
      </w:r>
      <w:r w:rsidRPr="009B41C4">
        <w:rPr>
          <w:rFonts w:cs="Arial"/>
          <w:sz w:val="24"/>
          <w:lang w:val="es-ES_tradnl"/>
        </w:rPr>
        <w:t xml:space="preserve">dentro </w:t>
      </w:r>
      <w:r w:rsidR="0070635B">
        <w:rPr>
          <w:rFonts w:cs="Arial"/>
          <w:sz w:val="24"/>
          <w:lang w:val="es-ES_tradnl"/>
        </w:rPr>
        <w:t>de</w:t>
      </w:r>
      <w:r w:rsidR="001F0FE1">
        <w:rPr>
          <w:rFonts w:cs="Arial"/>
          <w:sz w:val="24"/>
          <w:lang w:val="es-ES_tradnl"/>
        </w:rPr>
        <w:t>l</w:t>
      </w:r>
      <w:r w:rsidR="009F7284">
        <w:rPr>
          <w:rFonts w:cs="Arial"/>
          <w:sz w:val="24"/>
          <w:lang w:val="es-ES_tradnl"/>
        </w:rPr>
        <w:t xml:space="preserve"> Área temática de Fisiopatología de la Obesidad y Nutrición - CIBEROBN</w:t>
      </w:r>
      <w:r w:rsidR="0070635B">
        <w:rPr>
          <w:rFonts w:cs="Arial"/>
          <w:sz w:val="24"/>
          <w:lang w:val="es-ES_tradnl"/>
        </w:rPr>
        <w:t xml:space="preserve"> </w:t>
      </w:r>
      <w:r w:rsidR="00840470" w:rsidRPr="00DC2218">
        <w:rPr>
          <w:rFonts w:cs="Arial"/>
          <w:sz w:val="24"/>
          <w:lang w:val="es-ES_tradnl"/>
        </w:rPr>
        <w:t>(</w:t>
      </w:r>
      <w:r w:rsidR="00840470">
        <w:rPr>
          <w:rFonts w:cs="Arial"/>
          <w:sz w:val="24"/>
          <w:lang w:val="es-ES_tradnl"/>
        </w:rPr>
        <w:t>intra</w:t>
      </w:r>
      <w:r w:rsidR="009F7284">
        <w:rPr>
          <w:rFonts w:cs="Arial"/>
          <w:sz w:val="24"/>
          <w:lang w:val="es-ES_tradnl"/>
        </w:rPr>
        <w:t>-</w:t>
      </w:r>
      <w:r w:rsidR="00840470">
        <w:rPr>
          <w:rFonts w:cs="Arial"/>
          <w:sz w:val="24"/>
          <w:lang w:val="es-ES_tradnl"/>
        </w:rPr>
        <w:t>CIBER</w:t>
      </w:r>
      <w:r w:rsidR="00840470" w:rsidRPr="00DC2218">
        <w:rPr>
          <w:rFonts w:cs="Arial"/>
          <w:sz w:val="24"/>
          <w:lang w:val="es-ES_tradnl"/>
        </w:rPr>
        <w:t>)</w:t>
      </w:r>
      <w:r w:rsidR="007343E3">
        <w:rPr>
          <w:rFonts w:cs="Arial"/>
          <w:sz w:val="24"/>
          <w:lang w:val="es-ES_tradnl"/>
        </w:rPr>
        <w:t xml:space="preserve"> como </w:t>
      </w:r>
      <w:r w:rsidR="00690230">
        <w:rPr>
          <w:rFonts w:cs="Arial"/>
          <w:sz w:val="24"/>
          <w:lang w:val="es-ES_tradnl"/>
        </w:rPr>
        <w:t>en grupos de otras áreas temáticas del CIBER (inter</w:t>
      </w:r>
      <w:r w:rsidR="009F7284">
        <w:rPr>
          <w:rFonts w:cs="Arial"/>
          <w:sz w:val="24"/>
          <w:lang w:val="es-ES_tradnl"/>
        </w:rPr>
        <w:t>-</w:t>
      </w:r>
      <w:r w:rsidR="00690230">
        <w:rPr>
          <w:rFonts w:cs="Arial"/>
          <w:sz w:val="24"/>
          <w:lang w:val="es-ES_tradnl"/>
        </w:rPr>
        <w:t>CIBER)</w:t>
      </w:r>
      <w:r w:rsidR="00840470" w:rsidRPr="00840470">
        <w:rPr>
          <w:rFonts w:cs="Arial"/>
          <w:sz w:val="24"/>
          <w:lang w:val="es-ES_tradnl"/>
        </w:rPr>
        <w:t>.</w:t>
      </w:r>
      <w:r w:rsidR="00840470" w:rsidRPr="009B41C4">
        <w:rPr>
          <w:rFonts w:cs="Arial"/>
          <w:sz w:val="24"/>
          <w:lang w:val="es-ES_tradnl"/>
        </w:rPr>
        <w:t xml:space="preserve"> </w:t>
      </w:r>
    </w:p>
    <w:p w14:paraId="35CF5C8D" w14:textId="77777777" w:rsidR="00311E3A" w:rsidRPr="009B41C4" w:rsidRDefault="00311E3A" w:rsidP="00311E3A">
      <w:pPr>
        <w:rPr>
          <w:rFonts w:cs="Arial"/>
          <w:sz w:val="24"/>
          <w:lang w:val="es-ES_tradnl"/>
        </w:rPr>
      </w:pPr>
    </w:p>
    <w:p w14:paraId="6F1E681C" w14:textId="7575DE25" w:rsidR="00F14FF4" w:rsidRDefault="00311E3A" w:rsidP="00311E3A">
      <w:pPr>
        <w:rPr>
          <w:rFonts w:cs="Arial"/>
          <w:sz w:val="24"/>
          <w:lang w:val="es-ES_tradnl"/>
        </w:rPr>
      </w:pPr>
      <w:r w:rsidRPr="009B41C4">
        <w:rPr>
          <w:rFonts w:cs="Arial"/>
          <w:sz w:val="24"/>
          <w:lang w:val="es-ES_tradnl"/>
        </w:rPr>
        <w:t>También se contemplan estancias en grupos externos</w:t>
      </w:r>
      <w:r w:rsidR="00690230">
        <w:rPr>
          <w:rFonts w:cs="Arial"/>
          <w:sz w:val="24"/>
          <w:lang w:val="es-ES_tradnl"/>
        </w:rPr>
        <w:t xml:space="preserve"> (nacionales o internacionales)</w:t>
      </w:r>
      <w:r w:rsidRPr="009B41C4">
        <w:rPr>
          <w:rFonts w:cs="Arial"/>
          <w:sz w:val="24"/>
          <w:lang w:val="es-ES_tradnl"/>
        </w:rPr>
        <w:t xml:space="preserve">, siempre que se justifique que el aprendizaje o </w:t>
      </w:r>
      <w:r w:rsidR="003B6D6D">
        <w:rPr>
          <w:rFonts w:cs="Arial"/>
          <w:sz w:val="24"/>
          <w:lang w:val="es-ES_tradnl"/>
        </w:rPr>
        <w:t xml:space="preserve">la </w:t>
      </w:r>
      <w:r w:rsidRPr="009B41C4">
        <w:rPr>
          <w:rFonts w:cs="Arial"/>
          <w:sz w:val="24"/>
          <w:lang w:val="es-ES_tradnl"/>
        </w:rPr>
        <w:t xml:space="preserve">colaboración no </w:t>
      </w:r>
      <w:r w:rsidR="003B6D6D">
        <w:rPr>
          <w:rFonts w:cs="Arial"/>
          <w:sz w:val="24"/>
          <w:lang w:val="es-ES_tradnl"/>
        </w:rPr>
        <w:t>son</w:t>
      </w:r>
      <w:r w:rsidR="003B6D6D" w:rsidRPr="009B41C4">
        <w:rPr>
          <w:rFonts w:cs="Arial"/>
          <w:sz w:val="24"/>
          <w:lang w:val="es-ES_tradnl"/>
        </w:rPr>
        <w:t xml:space="preserve"> </w:t>
      </w:r>
      <w:r w:rsidRPr="009B41C4">
        <w:rPr>
          <w:rFonts w:cs="Arial"/>
          <w:sz w:val="24"/>
          <w:lang w:val="es-ES_tradnl"/>
        </w:rPr>
        <w:t>factible</w:t>
      </w:r>
      <w:r w:rsidR="003B6D6D">
        <w:rPr>
          <w:rFonts w:cs="Arial"/>
          <w:sz w:val="24"/>
          <w:lang w:val="es-ES_tradnl"/>
        </w:rPr>
        <w:t>s</w:t>
      </w:r>
      <w:r w:rsidRPr="009B41C4">
        <w:rPr>
          <w:rFonts w:cs="Arial"/>
          <w:sz w:val="24"/>
          <w:lang w:val="es-ES_tradnl"/>
        </w:rPr>
        <w:t xml:space="preserve"> dentro del CIBER </w:t>
      </w:r>
      <w:r w:rsidR="00714E1D" w:rsidRPr="009B41C4">
        <w:rPr>
          <w:rFonts w:cs="Arial"/>
          <w:sz w:val="24"/>
          <w:lang w:val="es-ES_tradnl"/>
        </w:rPr>
        <w:t xml:space="preserve">y/o </w:t>
      </w:r>
      <w:r w:rsidR="00206575" w:rsidRPr="009B41C4">
        <w:rPr>
          <w:rFonts w:cs="Arial"/>
          <w:sz w:val="24"/>
          <w:lang w:val="es-ES_tradnl"/>
        </w:rPr>
        <w:t>aporte</w:t>
      </w:r>
      <w:r w:rsidRPr="009B41C4">
        <w:rPr>
          <w:rFonts w:cs="Arial"/>
          <w:sz w:val="24"/>
          <w:lang w:val="es-ES_tradnl"/>
        </w:rPr>
        <w:t xml:space="preserve"> mejora y calidad a las líneas de trabajo que se realizan en </w:t>
      </w:r>
      <w:r w:rsidR="00604E46" w:rsidRPr="009B41C4">
        <w:rPr>
          <w:rFonts w:cs="Arial"/>
          <w:sz w:val="24"/>
          <w:lang w:val="es-ES_tradnl"/>
        </w:rPr>
        <w:t>los grupos d</w:t>
      </w:r>
      <w:r w:rsidRPr="009B41C4">
        <w:rPr>
          <w:rFonts w:cs="Arial"/>
          <w:sz w:val="24"/>
          <w:lang w:val="es-ES_tradnl"/>
        </w:rPr>
        <w:t xml:space="preserve">el </w:t>
      </w:r>
      <w:r w:rsidR="009F2947">
        <w:rPr>
          <w:rFonts w:cs="Arial"/>
          <w:sz w:val="24"/>
          <w:lang w:val="es-ES_tradnl"/>
        </w:rPr>
        <w:t>CIBEROBN</w:t>
      </w:r>
      <w:r w:rsidR="00840470">
        <w:rPr>
          <w:rFonts w:cs="Arial"/>
          <w:sz w:val="24"/>
          <w:lang w:val="es-ES_tradnl"/>
        </w:rPr>
        <w:t>.</w:t>
      </w:r>
    </w:p>
    <w:p w14:paraId="7C8CE0AC" w14:textId="77777777" w:rsidR="00840470" w:rsidRDefault="00840470" w:rsidP="00311E3A">
      <w:pPr>
        <w:rPr>
          <w:rFonts w:cs="Arial"/>
          <w:sz w:val="24"/>
          <w:lang w:val="es-ES_tradnl"/>
        </w:rPr>
      </w:pPr>
    </w:p>
    <w:p w14:paraId="439412E8" w14:textId="46573D79" w:rsidR="00840470" w:rsidRPr="009B41C4" w:rsidRDefault="00840470" w:rsidP="00311E3A">
      <w:pPr>
        <w:rPr>
          <w:rFonts w:cs="Arial"/>
          <w:sz w:val="24"/>
          <w:lang w:val="es-ES_tradnl"/>
        </w:rPr>
      </w:pPr>
      <w:r w:rsidRPr="00840470">
        <w:rPr>
          <w:rFonts w:cs="Arial"/>
          <w:sz w:val="24"/>
          <w:lang w:val="es-ES_tradnl"/>
        </w:rPr>
        <w:t>En cualquier caso, la</w:t>
      </w:r>
      <w:r w:rsidR="00DC2218">
        <w:rPr>
          <w:rFonts w:cs="Arial"/>
          <w:sz w:val="24"/>
          <w:lang w:val="es-ES_tradnl"/>
        </w:rPr>
        <w:t xml:space="preserve"> actividad científica realizada durante las estancias deberá </w:t>
      </w:r>
      <w:proofErr w:type="gramStart"/>
      <w:r w:rsidR="00DC2218">
        <w:rPr>
          <w:rFonts w:cs="Arial"/>
          <w:sz w:val="24"/>
          <w:lang w:val="es-ES_tradnl"/>
        </w:rPr>
        <w:t>enmarcarse dentro de</w:t>
      </w:r>
      <w:proofErr w:type="gramEnd"/>
      <w:r w:rsidRPr="00840470">
        <w:rPr>
          <w:rFonts w:cs="Arial"/>
          <w:sz w:val="24"/>
          <w:lang w:val="es-ES_tradnl"/>
        </w:rPr>
        <w:t xml:space="preserve"> las líneas de trabajo prioritarias y estratégicas de las áreas temáticas del CIBER</w:t>
      </w:r>
      <w:r w:rsidR="009F7284">
        <w:rPr>
          <w:rFonts w:cs="Arial"/>
          <w:sz w:val="24"/>
          <w:lang w:val="es-ES_tradnl"/>
        </w:rPr>
        <w:t>OBN</w:t>
      </w:r>
      <w:r w:rsidRPr="00840470">
        <w:rPr>
          <w:rFonts w:cs="Arial"/>
          <w:sz w:val="24"/>
          <w:lang w:val="es-ES_tradnl"/>
        </w:rPr>
        <w:t>.</w:t>
      </w:r>
    </w:p>
    <w:p w14:paraId="22A621D4" w14:textId="77777777" w:rsidR="00C62075" w:rsidRDefault="00C62075" w:rsidP="00311E3A">
      <w:pPr>
        <w:rPr>
          <w:rFonts w:cs="Arial"/>
          <w:sz w:val="24"/>
          <w:lang w:val="es-ES_tradnl"/>
        </w:rPr>
      </w:pPr>
    </w:p>
    <w:p w14:paraId="5A6C89CC" w14:textId="77777777" w:rsidR="003B6D6D" w:rsidRDefault="003B6D6D" w:rsidP="00957AFC">
      <w:pPr>
        <w:rPr>
          <w:rFonts w:cs="Arial"/>
          <w:sz w:val="24"/>
          <w:lang w:val="es-ES_tradnl"/>
        </w:rPr>
      </w:pPr>
      <w:r>
        <w:rPr>
          <w:rFonts w:cs="Arial"/>
          <w:sz w:val="24"/>
          <w:lang w:val="es-ES_tradnl"/>
        </w:rPr>
        <w:br w:type="page"/>
      </w:r>
    </w:p>
    <w:p w14:paraId="10EF3167" w14:textId="77777777" w:rsidR="00EC3FBB" w:rsidRPr="00957AFC" w:rsidRDefault="00EC3FBB" w:rsidP="00957AFC">
      <w:pPr>
        <w:rPr>
          <w:rFonts w:cs="Arial"/>
          <w:b/>
          <w:sz w:val="24"/>
          <w:lang w:val="es-ES_tradnl"/>
        </w:rPr>
      </w:pPr>
    </w:p>
    <w:p w14:paraId="4346EB2C" w14:textId="77777777" w:rsidR="00647AB8" w:rsidRPr="009B41C4" w:rsidRDefault="008E647D" w:rsidP="003F08D4">
      <w:pPr>
        <w:numPr>
          <w:ilvl w:val="0"/>
          <w:numId w:val="23"/>
        </w:numPr>
        <w:rPr>
          <w:rFonts w:cs="Arial"/>
          <w:b/>
          <w:sz w:val="24"/>
          <w:lang w:val="es-ES_tradnl"/>
        </w:rPr>
      </w:pPr>
      <w:r w:rsidRPr="009B41C4">
        <w:rPr>
          <w:rFonts w:cs="Arial"/>
          <w:b/>
          <w:sz w:val="24"/>
          <w:u w:val="single"/>
          <w:lang w:val="es-ES_tradnl"/>
        </w:rPr>
        <w:t>MODALIDADES DE ESTANCIAS</w:t>
      </w:r>
      <w:r w:rsidR="00311E3A" w:rsidRPr="009B41C4">
        <w:rPr>
          <w:rFonts w:cs="Arial"/>
          <w:b/>
          <w:sz w:val="24"/>
          <w:lang w:val="es-ES_tradnl"/>
        </w:rPr>
        <w:t xml:space="preserve"> </w:t>
      </w:r>
    </w:p>
    <w:p w14:paraId="12B8DE04" w14:textId="77777777" w:rsidR="00647AB8" w:rsidRPr="009B41C4" w:rsidRDefault="00647AB8" w:rsidP="00647AB8">
      <w:pPr>
        <w:ind w:left="720"/>
        <w:rPr>
          <w:rFonts w:cs="Arial"/>
          <w:b/>
          <w:sz w:val="24"/>
          <w:u w:val="single"/>
          <w:lang w:val="es-ES_tradnl"/>
        </w:rPr>
      </w:pPr>
    </w:p>
    <w:p w14:paraId="5929E990" w14:textId="77777777" w:rsidR="00311E3A" w:rsidRPr="009B41C4" w:rsidRDefault="00311E3A" w:rsidP="00647AB8">
      <w:pPr>
        <w:rPr>
          <w:rFonts w:cs="Arial"/>
          <w:b/>
          <w:sz w:val="24"/>
          <w:lang w:val="es-ES_tradnl"/>
        </w:rPr>
      </w:pPr>
      <w:r w:rsidRPr="009B41C4">
        <w:rPr>
          <w:rFonts w:cs="Arial"/>
          <w:sz w:val="24"/>
          <w:lang w:val="es-ES_tradnl"/>
        </w:rPr>
        <w:t xml:space="preserve">Se consideran </w:t>
      </w:r>
      <w:r w:rsidR="00C62075" w:rsidRPr="009B41C4">
        <w:rPr>
          <w:rFonts w:cs="Arial"/>
          <w:sz w:val="24"/>
          <w:lang w:val="es-ES_tradnl"/>
        </w:rPr>
        <w:t xml:space="preserve">dos </w:t>
      </w:r>
      <w:r w:rsidRPr="009B41C4">
        <w:rPr>
          <w:rFonts w:cs="Arial"/>
          <w:sz w:val="24"/>
          <w:lang w:val="es-ES_tradnl"/>
        </w:rPr>
        <w:t>supuestos:</w:t>
      </w:r>
    </w:p>
    <w:p w14:paraId="37F2164D" w14:textId="77777777" w:rsidR="00311E3A" w:rsidRPr="009B41C4" w:rsidRDefault="00311E3A" w:rsidP="00311E3A">
      <w:pPr>
        <w:rPr>
          <w:rFonts w:cs="Arial"/>
          <w:sz w:val="24"/>
          <w:lang w:val="es-ES_tradnl"/>
        </w:rPr>
      </w:pPr>
    </w:p>
    <w:p w14:paraId="5D4E4B68" w14:textId="363620C3" w:rsidR="00311E3A" w:rsidRPr="009B41C4" w:rsidRDefault="00311E3A" w:rsidP="00311E3A">
      <w:pPr>
        <w:numPr>
          <w:ilvl w:val="0"/>
          <w:numId w:val="6"/>
        </w:numPr>
        <w:rPr>
          <w:rFonts w:cs="Arial"/>
          <w:b/>
          <w:sz w:val="24"/>
          <w:lang w:val="es-ES_tradnl"/>
        </w:rPr>
      </w:pPr>
      <w:r w:rsidRPr="009B41C4">
        <w:rPr>
          <w:rFonts w:cs="Arial"/>
          <w:b/>
          <w:sz w:val="24"/>
          <w:lang w:val="es-ES_tradnl"/>
        </w:rPr>
        <w:t>P</w:t>
      </w:r>
      <w:r w:rsidR="00647AB8" w:rsidRPr="009B41C4">
        <w:rPr>
          <w:rFonts w:cs="Arial"/>
          <w:b/>
          <w:sz w:val="24"/>
          <w:lang w:val="es-ES_tradnl"/>
        </w:rPr>
        <w:t>ersonal de un grupo CIBER</w:t>
      </w:r>
      <w:r w:rsidR="009F7284">
        <w:rPr>
          <w:rFonts w:cs="Arial"/>
          <w:b/>
          <w:sz w:val="24"/>
          <w:lang w:val="es-ES_tradnl"/>
        </w:rPr>
        <w:t>OBN</w:t>
      </w:r>
      <w:r w:rsidR="00647AB8" w:rsidRPr="009B41C4">
        <w:rPr>
          <w:rFonts w:cs="Arial"/>
          <w:b/>
          <w:sz w:val="24"/>
          <w:lang w:val="es-ES_tradnl"/>
        </w:rPr>
        <w:t xml:space="preserve"> en</w:t>
      </w:r>
      <w:r w:rsidR="009F7284">
        <w:rPr>
          <w:rFonts w:cs="Arial"/>
          <w:b/>
          <w:sz w:val="24"/>
          <w:lang w:val="es-ES_tradnl"/>
        </w:rPr>
        <w:t xml:space="preserve"> </w:t>
      </w:r>
      <w:r w:rsidR="00647AB8" w:rsidRPr="009B41C4">
        <w:rPr>
          <w:rFonts w:cs="Arial"/>
          <w:b/>
          <w:sz w:val="24"/>
          <w:lang w:val="es-ES_tradnl"/>
        </w:rPr>
        <w:t xml:space="preserve">otro grupo </w:t>
      </w:r>
      <w:r w:rsidRPr="009F7284">
        <w:rPr>
          <w:rFonts w:cs="Arial"/>
          <w:b/>
          <w:sz w:val="24"/>
          <w:lang w:val="es-ES_tradnl"/>
        </w:rPr>
        <w:t>CIBER</w:t>
      </w:r>
      <w:r w:rsidR="009F7284" w:rsidRPr="009F7284">
        <w:rPr>
          <w:rFonts w:cs="Arial"/>
          <w:b/>
          <w:sz w:val="24"/>
          <w:lang w:val="es-ES_tradnl"/>
        </w:rPr>
        <w:t>OBN</w:t>
      </w:r>
      <w:r w:rsidR="009F7284">
        <w:rPr>
          <w:rFonts w:cs="Arial"/>
          <w:b/>
          <w:sz w:val="24"/>
          <w:lang w:val="es-ES_tradnl"/>
        </w:rPr>
        <w:t xml:space="preserve"> o grupo perteneciente a otra área CIBER</w:t>
      </w:r>
    </w:p>
    <w:p w14:paraId="1FAFC0E8" w14:textId="77777777" w:rsidR="00311E3A" w:rsidRPr="009B41C4" w:rsidRDefault="00311E3A" w:rsidP="00311E3A">
      <w:pPr>
        <w:ind w:left="720"/>
        <w:rPr>
          <w:rFonts w:cs="Arial"/>
          <w:b/>
          <w:sz w:val="24"/>
          <w:lang w:val="es-ES_tradnl"/>
        </w:rPr>
      </w:pPr>
    </w:p>
    <w:p w14:paraId="34883BE1" w14:textId="1D7717AE" w:rsidR="00437D96" w:rsidRPr="009B41C4" w:rsidRDefault="008E647D" w:rsidP="00647AB8">
      <w:pPr>
        <w:ind w:left="360"/>
        <w:rPr>
          <w:rFonts w:cs="Arial"/>
          <w:sz w:val="24"/>
          <w:lang w:val="es-ES_tradnl"/>
        </w:rPr>
      </w:pPr>
      <w:r w:rsidRPr="009B41C4">
        <w:rPr>
          <w:rFonts w:cs="Arial"/>
          <w:sz w:val="24"/>
          <w:lang w:val="es-ES_tradnl"/>
        </w:rPr>
        <w:t>CIBER</w:t>
      </w:r>
      <w:r w:rsidR="009F7284">
        <w:rPr>
          <w:rFonts w:cs="Arial"/>
          <w:sz w:val="24"/>
          <w:lang w:val="es-ES_tradnl"/>
        </w:rPr>
        <w:t>OBN</w:t>
      </w:r>
      <w:r w:rsidRPr="009B41C4">
        <w:rPr>
          <w:rFonts w:cs="Arial"/>
          <w:sz w:val="24"/>
          <w:lang w:val="es-ES_tradnl"/>
        </w:rPr>
        <w:t xml:space="preserve"> financiará </w:t>
      </w:r>
      <w:r w:rsidR="009F7284">
        <w:rPr>
          <w:rFonts w:cs="Arial"/>
          <w:sz w:val="24"/>
          <w:lang w:val="es-ES_tradnl"/>
        </w:rPr>
        <w:t>un máximo de 3</w:t>
      </w:r>
      <w:r w:rsidR="009F2947">
        <w:rPr>
          <w:rFonts w:cs="Arial"/>
          <w:sz w:val="24"/>
          <w:lang w:val="es-ES_tradnl"/>
        </w:rPr>
        <w:t>.</w:t>
      </w:r>
      <w:r w:rsidR="009F7284">
        <w:rPr>
          <w:rFonts w:cs="Arial"/>
          <w:sz w:val="24"/>
          <w:lang w:val="es-ES_tradnl"/>
        </w:rPr>
        <w:t>000 EUR por grupo y año</w:t>
      </w:r>
      <w:r w:rsidRPr="009B41C4">
        <w:rPr>
          <w:rFonts w:cs="Arial"/>
          <w:sz w:val="24"/>
          <w:lang w:val="es-ES_tradnl"/>
        </w:rPr>
        <w:t xml:space="preserve">, siempre que no </w:t>
      </w:r>
      <w:r w:rsidR="00DC2218">
        <w:rPr>
          <w:rFonts w:cs="Arial"/>
          <w:sz w:val="24"/>
          <w:lang w:val="es-ES_tradnl"/>
        </w:rPr>
        <w:t xml:space="preserve">se </w:t>
      </w:r>
      <w:r w:rsidRPr="009B41C4">
        <w:rPr>
          <w:rFonts w:cs="Arial"/>
          <w:sz w:val="24"/>
          <w:lang w:val="es-ES_tradnl"/>
        </w:rPr>
        <w:t>supere el máximo legal</w:t>
      </w:r>
      <w:r w:rsidR="00EB70C4">
        <w:rPr>
          <w:rFonts w:cs="Arial"/>
          <w:sz w:val="24"/>
          <w:lang w:val="es-ES_tradnl"/>
        </w:rPr>
        <w:t xml:space="preserve"> de los gastos elegibles (viaje, manutención, alojamiento, etc</w:t>
      </w:r>
      <w:r w:rsidR="009F7284">
        <w:rPr>
          <w:rFonts w:cs="Arial"/>
          <w:sz w:val="24"/>
          <w:lang w:val="es-ES_tradnl"/>
        </w:rPr>
        <w:t>.</w:t>
      </w:r>
      <w:r w:rsidR="00EB70C4">
        <w:rPr>
          <w:rFonts w:cs="Arial"/>
          <w:sz w:val="24"/>
          <w:lang w:val="es-ES_tradnl"/>
        </w:rPr>
        <w:t>)</w:t>
      </w:r>
      <w:r w:rsidRPr="009B41C4">
        <w:rPr>
          <w:rFonts w:cs="Arial"/>
          <w:sz w:val="24"/>
          <w:lang w:val="es-ES_tradnl"/>
        </w:rPr>
        <w:t>.</w:t>
      </w:r>
    </w:p>
    <w:p w14:paraId="696DF809" w14:textId="77777777" w:rsidR="008E647D" w:rsidRPr="00DC2218" w:rsidRDefault="008E647D" w:rsidP="00DC2218">
      <w:pPr>
        <w:rPr>
          <w:rFonts w:cs="Arial"/>
          <w:sz w:val="24"/>
          <w:lang w:val="es-ES_tradnl"/>
        </w:rPr>
      </w:pPr>
    </w:p>
    <w:p w14:paraId="3AD14E2E" w14:textId="09A36FC2" w:rsidR="00311E3A" w:rsidRPr="009B41C4" w:rsidRDefault="00311E3A" w:rsidP="00311E3A">
      <w:pPr>
        <w:numPr>
          <w:ilvl w:val="0"/>
          <w:numId w:val="6"/>
        </w:numPr>
        <w:rPr>
          <w:rFonts w:cs="Arial"/>
          <w:sz w:val="24"/>
          <w:lang w:val="es-ES_tradnl"/>
        </w:rPr>
      </w:pPr>
      <w:r w:rsidRPr="009B41C4">
        <w:rPr>
          <w:rFonts w:cs="Arial"/>
          <w:b/>
          <w:sz w:val="24"/>
          <w:lang w:val="es-ES_tradnl"/>
        </w:rPr>
        <w:t>P</w:t>
      </w:r>
      <w:r w:rsidR="00647AB8" w:rsidRPr="009B41C4">
        <w:rPr>
          <w:rFonts w:cs="Arial"/>
          <w:b/>
          <w:sz w:val="24"/>
          <w:lang w:val="es-ES_tradnl"/>
        </w:rPr>
        <w:t>ersonal de un grupo CIBER</w:t>
      </w:r>
      <w:r w:rsidR="009F7284">
        <w:rPr>
          <w:rFonts w:cs="Arial"/>
          <w:b/>
          <w:sz w:val="24"/>
          <w:lang w:val="es-ES_tradnl"/>
        </w:rPr>
        <w:t>OBN</w:t>
      </w:r>
      <w:r w:rsidR="00647AB8" w:rsidRPr="009B41C4">
        <w:rPr>
          <w:rFonts w:cs="Arial"/>
          <w:b/>
          <w:sz w:val="24"/>
          <w:lang w:val="es-ES_tradnl"/>
        </w:rPr>
        <w:t xml:space="preserve"> </w:t>
      </w:r>
      <w:r w:rsidRPr="009B41C4">
        <w:rPr>
          <w:rFonts w:cs="Arial"/>
          <w:b/>
          <w:sz w:val="24"/>
          <w:lang w:val="es-ES_tradnl"/>
        </w:rPr>
        <w:t xml:space="preserve">en </w:t>
      </w:r>
      <w:r w:rsidR="00647AB8" w:rsidRPr="009B41C4">
        <w:rPr>
          <w:rFonts w:cs="Arial"/>
          <w:b/>
          <w:sz w:val="24"/>
          <w:lang w:val="es-ES_tradnl"/>
        </w:rPr>
        <w:t>un grupo externo</w:t>
      </w:r>
      <w:r w:rsidR="006A65DA" w:rsidRPr="009B41C4">
        <w:rPr>
          <w:rFonts w:cs="Arial"/>
          <w:b/>
          <w:sz w:val="24"/>
          <w:lang w:val="es-ES_tradnl"/>
        </w:rPr>
        <w:t xml:space="preserve"> (</w:t>
      </w:r>
      <w:r w:rsidR="00647AB8" w:rsidRPr="009B41C4">
        <w:rPr>
          <w:rFonts w:cs="Arial"/>
          <w:b/>
          <w:sz w:val="24"/>
          <w:lang w:val="es-ES_tradnl"/>
        </w:rPr>
        <w:t>nacional o internacional</w:t>
      </w:r>
      <w:r w:rsidR="006A65DA" w:rsidRPr="009B41C4">
        <w:rPr>
          <w:rFonts w:cs="Arial"/>
          <w:b/>
          <w:sz w:val="24"/>
          <w:lang w:val="es-ES_tradnl"/>
        </w:rPr>
        <w:t>)</w:t>
      </w:r>
      <w:r w:rsidRPr="009B41C4">
        <w:rPr>
          <w:rFonts w:cs="Arial"/>
          <w:b/>
          <w:sz w:val="24"/>
          <w:lang w:val="es-ES_tradnl"/>
        </w:rPr>
        <w:t>.</w:t>
      </w:r>
    </w:p>
    <w:p w14:paraId="0AB11D8C" w14:textId="77777777" w:rsidR="008E647D" w:rsidRPr="009B41C4" w:rsidRDefault="008E647D" w:rsidP="00DC2218">
      <w:pPr>
        <w:rPr>
          <w:rFonts w:cs="Arial"/>
          <w:sz w:val="24"/>
          <w:lang w:val="es-ES_tradnl"/>
        </w:rPr>
      </w:pPr>
    </w:p>
    <w:p w14:paraId="47C72760" w14:textId="101185AF" w:rsidR="008E647D" w:rsidRPr="009B41C4" w:rsidRDefault="008E647D" w:rsidP="00647AB8">
      <w:pPr>
        <w:ind w:left="360"/>
        <w:rPr>
          <w:rFonts w:cs="Arial"/>
          <w:b/>
          <w:sz w:val="24"/>
          <w:lang w:val="es-ES_tradnl"/>
        </w:rPr>
      </w:pPr>
      <w:r w:rsidRPr="009B41C4">
        <w:rPr>
          <w:rFonts w:cs="Arial"/>
          <w:sz w:val="24"/>
          <w:lang w:val="es-ES_tradnl"/>
        </w:rPr>
        <w:t>CIBER</w:t>
      </w:r>
      <w:r w:rsidR="009F7284">
        <w:rPr>
          <w:rFonts w:cs="Arial"/>
          <w:sz w:val="24"/>
          <w:lang w:val="es-ES_tradnl"/>
        </w:rPr>
        <w:t>OBN</w:t>
      </w:r>
      <w:r w:rsidRPr="009B41C4">
        <w:rPr>
          <w:rFonts w:cs="Arial"/>
          <w:sz w:val="24"/>
          <w:lang w:val="es-ES_tradnl"/>
        </w:rPr>
        <w:t xml:space="preserve"> financiará</w:t>
      </w:r>
      <w:r w:rsidR="009F7284">
        <w:rPr>
          <w:rFonts w:cs="Arial"/>
          <w:sz w:val="24"/>
          <w:lang w:val="es-ES_tradnl"/>
        </w:rPr>
        <w:t xml:space="preserve"> un máximo de 3</w:t>
      </w:r>
      <w:r w:rsidR="009F2947">
        <w:rPr>
          <w:rFonts w:cs="Arial"/>
          <w:sz w:val="24"/>
          <w:lang w:val="es-ES_tradnl"/>
        </w:rPr>
        <w:t>.</w:t>
      </w:r>
      <w:r w:rsidR="009F7284">
        <w:rPr>
          <w:rFonts w:cs="Arial"/>
          <w:sz w:val="24"/>
          <w:lang w:val="es-ES_tradnl"/>
        </w:rPr>
        <w:t>000 (estancias nacionales) o 4</w:t>
      </w:r>
      <w:r w:rsidR="009F2947">
        <w:rPr>
          <w:rFonts w:cs="Arial"/>
          <w:sz w:val="24"/>
          <w:lang w:val="es-ES_tradnl"/>
        </w:rPr>
        <w:t>.</w:t>
      </w:r>
      <w:r w:rsidR="009F7284">
        <w:rPr>
          <w:rFonts w:cs="Arial"/>
          <w:sz w:val="24"/>
          <w:lang w:val="es-ES_tradnl"/>
        </w:rPr>
        <w:t>000 (estancias internacionales) EUR por grupo y año</w:t>
      </w:r>
      <w:r w:rsidR="00DC2218">
        <w:rPr>
          <w:rFonts w:cs="Arial"/>
          <w:sz w:val="24"/>
          <w:lang w:val="es-ES_tradnl"/>
        </w:rPr>
        <w:t>,</w:t>
      </w:r>
      <w:r w:rsidR="00EB70C4">
        <w:rPr>
          <w:rFonts w:cs="Arial"/>
          <w:sz w:val="24"/>
          <w:lang w:val="es-ES_tradnl"/>
        </w:rPr>
        <w:t xml:space="preserve"> siempre que no </w:t>
      </w:r>
      <w:r w:rsidR="00DC2218">
        <w:rPr>
          <w:rFonts w:cs="Arial"/>
          <w:sz w:val="24"/>
          <w:lang w:val="es-ES_tradnl"/>
        </w:rPr>
        <w:t xml:space="preserve">se </w:t>
      </w:r>
      <w:r w:rsidR="00EB70C4">
        <w:rPr>
          <w:rFonts w:cs="Arial"/>
          <w:sz w:val="24"/>
          <w:lang w:val="es-ES_tradnl"/>
        </w:rPr>
        <w:t>supere el máximo legal</w:t>
      </w:r>
      <w:r w:rsidR="00DC2218">
        <w:rPr>
          <w:rFonts w:cs="Arial"/>
          <w:sz w:val="24"/>
          <w:lang w:val="es-ES_tradnl"/>
        </w:rPr>
        <w:t xml:space="preserve"> de los gastos elegibles</w:t>
      </w:r>
      <w:r w:rsidRPr="009B41C4">
        <w:rPr>
          <w:rFonts w:cs="Arial"/>
          <w:sz w:val="24"/>
          <w:lang w:val="es-ES_tradnl"/>
        </w:rPr>
        <w:t>.</w:t>
      </w:r>
    </w:p>
    <w:p w14:paraId="3E3E6B76" w14:textId="77777777" w:rsidR="008E647D" w:rsidRPr="009B41C4" w:rsidRDefault="008E647D" w:rsidP="008E647D">
      <w:pPr>
        <w:rPr>
          <w:rFonts w:cs="Arial"/>
          <w:sz w:val="24"/>
          <w:lang w:val="es-ES_tradnl"/>
        </w:rPr>
      </w:pPr>
    </w:p>
    <w:p w14:paraId="7BAD62AF" w14:textId="77777777" w:rsidR="00002A71" w:rsidRPr="009B41C4" w:rsidRDefault="00002A71" w:rsidP="00957AFC">
      <w:pPr>
        <w:rPr>
          <w:rFonts w:cs="Arial"/>
          <w:sz w:val="24"/>
          <w:lang w:val="es-ES_tradnl"/>
        </w:rPr>
      </w:pPr>
    </w:p>
    <w:p w14:paraId="45AFC517" w14:textId="77777777" w:rsidR="008E647D" w:rsidRPr="009B41C4" w:rsidRDefault="008E647D" w:rsidP="00647AB8">
      <w:pPr>
        <w:numPr>
          <w:ilvl w:val="0"/>
          <w:numId w:val="23"/>
        </w:numPr>
        <w:rPr>
          <w:rFonts w:cs="Arial"/>
          <w:sz w:val="24"/>
          <w:lang w:val="es-ES_tradnl"/>
        </w:rPr>
      </w:pPr>
      <w:r w:rsidRPr="009B41C4">
        <w:rPr>
          <w:rFonts w:cs="Arial"/>
          <w:b/>
          <w:sz w:val="24"/>
          <w:u w:val="single"/>
          <w:lang w:val="es-ES_tradnl"/>
        </w:rPr>
        <w:t>SOLICITANTES</w:t>
      </w:r>
      <w:r w:rsidRPr="009B41C4">
        <w:rPr>
          <w:rFonts w:cs="Arial"/>
          <w:b/>
          <w:sz w:val="24"/>
          <w:lang w:val="es-ES_tradnl"/>
        </w:rPr>
        <w:t xml:space="preserve"> </w:t>
      </w:r>
    </w:p>
    <w:p w14:paraId="0328E464" w14:textId="77777777" w:rsidR="008E647D" w:rsidRPr="009B41C4" w:rsidRDefault="008E647D" w:rsidP="008E647D">
      <w:pPr>
        <w:rPr>
          <w:rFonts w:cs="Arial"/>
          <w:sz w:val="24"/>
          <w:lang w:val="es-ES_tradnl"/>
        </w:rPr>
      </w:pPr>
    </w:p>
    <w:p w14:paraId="52CE8C6B" w14:textId="0B424D7D" w:rsidR="008E647D" w:rsidRPr="009B41C4" w:rsidRDefault="008E647D" w:rsidP="00647AB8">
      <w:pPr>
        <w:rPr>
          <w:rFonts w:cs="Arial"/>
          <w:sz w:val="24"/>
          <w:lang w:val="es-ES_tradnl"/>
        </w:rPr>
      </w:pPr>
      <w:r w:rsidRPr="009B41C4">
        <w:rPr>
          <w:rFonts w:cs="Arial"/>
          <w:sz w:val="24"/>
          <w:lang w:val="es-ES_tradnl"/>
        </w:rPr>
        <w:t xml:space="preserve">Podrán solicitar estas </w:t>
      </w:r>
      <w:r w:rsidR="00583B03">
        <w:rPr>
          <w:rFonts w:cs="Arial"/>
          <w:sz w:val="24"/>
          <w:lang w:val="es-ES_tradnl"/>
        </w:rPr>
        <w:t>accione</w:t>
      </w:r>
      <w:r w:rsidRPr="009B41C4">
        <w:rPr>
          <w:rFonts w:cs="Arial"/>
          <w:sz w:val="24"/>
          <w:lang w:val="es-ES_tradnl"/>
        </w:rPr>
        <w:t>s los investigadores pertenecientes a los grupos de pleno derecho de CIBER</w:t>
      </w:r>
      <w:r w:rsidR="009F7284">
        <w:rPr>
          <w:rFonts w:cs="Arial"/>
          <w:sz w:val="24"/>
          <w:lang w:val="es-ES_tradnl"/>
        </w:rPr>
        <w:t>OBN</w:t>
      </w:r>
      <w:r w:rsidRPr="009B41C4">
        <w:rPr>
          <w:rFonts w:cs="Arial"/>
          <w:sz w:val="24"/>
          <w:lang w:val="es-ES_tradnl"/>
        </w:rPr>
        <w:t xml:space="preserve"> </w:t>
      </w:r>
      <w:r w:rsidR="00647AB8" w:rsidRPr="009B41C4">
        <w:rPr>
          <w:rFonts w:cs="Arial"/>
          <w:sz w:val="24"/>
          <w:lang w:val="es-ES_tradnl"/>
        </w:rPr>
        <w:t>y que sean</w:t>
      </w:r>
      <w:r w:rsidRPr="009B41C4">
        <w:rPr>
          <w:rFonts w:cs="Arial"/>
          <w:sz w:val="24"/>
          <w:lang w:val="es-ES_tradnl"/>
        </w:rPr>
        <w:t xml:space="preserve"> </w:t>
      </w:r>
      <w:r w:rsidRPr="009B41C4">
        <w:rPr>
          <w:rFonts w:cs="Arial"/>
          <w:b/>
          <w:sz w:val="24"/>
          <w:lang w:val="es-ES_tradnl"/>
        </w:rPr>
        <w:t xml:space="preserve">personal contratado, adscrito </w:t>
      </w:r>
      <w:r w:rsidRPr="00870BAD">
        <w:rPr>
          <w:rFonts w:cs="Arial"/>
          <w:b/>
          <w:sz w:val="24"/>
          <w:lang w:val="es-ES_tradnl"/>
        </w:rPr>
        <w:t>o colaborador</w:t>
      </w:r>
      <w:r w:rsidR="007C5013">
        <w:rPr>
          <w:rFonts w:cs="Arial"/>
          <w:sz w:val="24"/>
          <w:lang w:val="es-ES_tradnl"/>
        </w:rPr>
        <w:t>.</w:t>
      </w:r>
    </w:p>
    <w:p w14:paraId="58EDD8A3" w14:textId="77777777" w:rsidR="008E647D" w:rsidRPr="009B41C4" w:rsidRDefault="008E647D" w:rsidP="00957AFC">
      <w:pPr>
        <w:rPr>
          <w:rFonts w:cs="Arial"/>
          <w:sz w:val="24"/>
          <w:lang w:val="es-ES_tradnl"/>
        </w:rPr>
      </w:pPr>
    </w:p>
    <w:p w14:paraId="379CC80C" w14:textId="371223A0" w:rsidR="008E647D" w:rsidRDefault="00A26847" w:rsidP="00647AB8">
      <w:pPr>
        <w:rPr>
          <w:rFonts w:cs="Arial"/>
          <w:sz w:val="24"/>
          <w:lang w:val="es-ES_tradnl"/>
        </w:rPr>
      </w:pPr>
      <w:r>
        <w:rPr>
          <w:rFonts w:cs="Arial"/>
          <w:sz w:val="24"/>
          <w:lang w:val="es-ES_tradnl"/>
        </w:rPr>
        <w:t>Los investigadores</w:t>
      </w:r>
      <w:r w:rsidR="00123AF2">
        <w:rPr>
          <w:rFonts w:cs="Arial"/>
          <w:sz w:val="24"/>
          <w:lang w:val="es-ES_tradnl"/>
        </w:rPr>
        <w:t xml:space="preserve"> que participa</w:t>
      </w:r>
      <w:r>
        <w:rPr>
          <w:rFonts w:cs="Arial"/>
          <w:sz w:val="24"/>
          <w:lang w:val="es-ES_tradnl"/>
        </w:rPr>
        <w:t>n</w:t>
      </w:r>
      <w:r w:rsidR="00123AF2">
        <w:rPr>
          <w:rFonts w:cs="Arial"/>
          <w:sz w:val="24"/>
          <w:lang w:val="es-ES_tradnl"/>
        </w:rPr>
        <w:t xml:space="preserve"> en esta iniciativa </w:t>
      </w:r>
      <w:r w:rsidR="008E647D" w:rsidRPr="009B41C4">
        <w:rPr>
          <w:rFonts w:cs="Arial"/>
          <w:sz w:val="24"/>
          <w:lang w:val="es-ES_tradnl"/>
        </w:rPr>
        <w:t>ha</w:t>
      </w:r>
      <w:r>
        <w:rPr>
          <w:rFonts w:cs="Arial"/>
          <w:sz w:val="24"/>
          <w:lang w:val="es-ES_tradnl"/>
        </w:rPr>
        <w:t>n</w:t>
      </w:r>
      <w:r w:rsidR="008E647D" w:rsidRPr="009B41C4">
        <w:rPr>
          <w:rFonts w:cs="Arial"/>
          <w:sz w:val="24"/>
          <w:lang w:val="es-ES_tradnl"/>
        </w:rPr>
        <w:t xml:space="preserve"> de encontrarse en activo en </w:t>
      </w:r>
      <w:r>
        <w:rPr>
          <w:rFonts w:cs="Arial"/>
          <w:sz w:val="24"/>
          <w:lang w:val="es-ES_tradnl"/>
        </w:rPr>
        <w:t xml:space="preserve">el </w:t>
      </w:r>
      <w:r w:rsidR="009F2947">
        <w:rPr>
          <w:rFonts w:cs="Arial"/>
          <w:sz w:val="24"/>
          <w:lang w:val="es-ES_tradnl"/>
        </w:rPr>
        <w:t>CIBEROBN</w:t>
      </w:r>
      <w:r w:rsidR="009F7284">
        <w:rPr>
          <w:rFonts w:cs="Arial"/>
          <w:sz w:val="24"/>
          <w:lang w:val="es-ES_tradnl"/>
        </w:rPr>
        <w:t xml:space="preserve"> </w:t>
      </w:r>
      <w:r w:rsidR="008E647D" w:rsidRPr="009B41C4">
        <w:rPr>
          <w:rFonts w:cs="Arial"/>
          <w:sz w:val="24"/>
          <w:lang w:val="es-ES_tradnl"/>
        </w:rPr>
        <w:t xml:space="preserve">en el momento de la solicitud y </w:t>
      </w:r>
      <w:r w:rsidR="00EB70C4">
        <w:rPr>
          <w:rFonts w:cs="Arial"/>
          <w:sz w:val="24"/>
          <w:lang w:val="es-ES_tradnl"/>
        </w:rPr>
        <w:t>hasta la finalización de</w:t>
      </w:r>
      <w:r w:rsidR="008E647D" w:rsidRPr="009B41C4">
        <w:rPr>
          <w:rFonts w:cs="Arial"/>
          <w:sz w:val="24"/>
          <w:lang w:val="es-ES_tradnl"/>
        </w:rPr>
        <w:t xml:space="preserve"> la estancia.</w:t>
      </w:r>
    </w:p>
    <w:p w14:paraId="14B33E3E" w14:textId="77777777" w:rsidR="00002A71" w:rsidRPr="009B41C4" w:rsidRDefault="00002A71" w:rsidP="00647AB8">
      <w:pPr>
        <w:rPr>
          <w:rFonts w:cs="Arial"/>
          <w:sz w:val="24"/>
          <w:lang w:val="es-ES_tradnl"/>
        </w:rPr>
      </w:pPr>
    </w:p>
    <w:p w14:paraId="3B6787BF" w14:textId="77777777" w:rsidR="00647AB8" w:rsidRPr="009B41C4" w:rsidRDefault="00647AB8" w:rsidP="00647AB8">
      <w:pPr>
        <w:rPr>
          <w:rFonts w:cs="Arial"/>
          <w:sz w:val="24"/>
          <w:lang w:val="es-ES_tradnl"/>
        </w:rPr>
      </w:pPr>
    </w:p>
    <w:p w14:paraId="0DCF7F35" w14:textId="77777777" w:rsidR="00647AB8" w:rsidRPr="009B41C4" w:rsidRDefault="00647AB8" w:rsidP="00647AB8">
      <w:pPr>
        <w:numPr>
          <w:ilvl w:val="0"/>
          <w:numId w:val="23"/>
        </w:numPr>
        <w:rPr>
          <w:rFonts w:cs="Arial"/>
          <w:b/>
          <w:sz w:val="24"/>
          <w:u w:val="single"/>
          <w:lang w:val="es-ES_tradnl"/>
        </w:rPr>
      </w:pPr>
      <w:r w:rsidRPr="009B41C4">
        <w:rPr>
          <w:rFonts w:cs="Arial"/>
          <w:b/>
          <w:sz w:val="24"/>
          <w:u w:val="single"/>
          <w:lang w:val="es-ES_tradnl"/>
        </w:rPr>
        <w:t xml:space="preserve">DURACIÓN </w:t>
      </w:r>
      <w:r w:rsidR="004D3D58">
        <w:rPr>
          <w:rFonts w:cs="Arial"/>
          <w:b/>
          <w:sz w:val="24"/>
          <w:u w:val="single"/>
          <w:lang w:val="es-ES_tradnl"/>
        </w:rPr>
        <w:t>Y FECHAS DE EJECUCIÓN</w:t>
      </w:r>
    </w:p>
    <w:p w14:paraId="6C4FDF68" w14:textId="77777777" w:rsidR="00647AB8" w:rsidRPr="009B41C4" w:rsidRDefault="00647AB8" w:rsidP="00647AB8">
      <w:pPr>
        <w:rPr>
          <w:rFonts w:cs="Arial"/>
          <w:b/>
          <w:sz w:val="24"/>
          <w:lang w:val="es-ES_tradnl"/>
        </w:rPr>
      </w:pPr>
    </w:p>
    <w:p w14:paraId="4F3A79BD" w14:textId="0D238EE2" w:rsidR="00263BF2" w:rsidRDefault="00647AB8" w:rsidP="00875760">
      <w:pPr>
        <w:rPr>
          <w:rFonts w:cs="Arial"/>
          <w:sz w:val="24"/>
          <w:lang w:val="es-ES_tradnl"/>
        </w:rPr>
      </w:pPr>
      <w:r w:rsidRPr="00A554DB">
        <w:rPr>
          <w:rFonts w:cs="Arial"/>
          <w:sz w:val="24"/>
          <w:lang w:val="es-ES_tradnl"/>
        </w:rPr>
        <w:t xml:space="preserve">La duración </w:t>
      </w:r>
      <w:r w:rsidRPr="00875760">
        <w:rPr>
          <w:rFonts w:cs="Arial"/>
          <w:sz w:val="24"/>
          <w:lang w:val="es-ES_tradnl"/>
        </w:rPr>
        <w:t xml:space="preserve">mínima de las estancias, en cualquiera de las dos modalidades, </w:t>
      </w:r>
      <w:r w:rsidRPr="00263BF2">
        <w:rPr>
          <w:rFonts w:cs="Arial"/>
          <w:sz w:val="24"/>
          <w:lang w:val="es-ES_tradnl"/>
        </w:rPr>
        <w:t xml:space="preserve">será de </w:t>
      </w:r>
      <w:r w:rsidR="009F2947">
        <w:rPr>
          <w:rFonts w:cs="Arial"/>
          <w:b/>
          <w:sz w:val="24"/>
          <w:lang w:val="es-ES_tradnl"/>
        </w:rPr>
        <w:t>dos</w:t>
      </w:r>
      <w:r w:rsidRPr="00263BF2">
        <w:rPr>
          <w:rFonts w:cs="Arial"/>
          <w:b/>
          <w:sz w:val="24"/>
          <w:lang w:val="es-ES_tradnl"/>
        </w:rPr>
        <w:t xml:space="preserve"> semana</w:t>
      </w:r>
      <w:r w:rsidR="009F2947">
        <w:rPr>
          <w:rFonts w:cs="Arial"/>
          <w:b/>
          <w:sz w:val="24"/>
          <w:lang w:val="es-ES_tradnl"/>
        </w:rPr>
        <w:t>s</w:t>
      </w:r>
      <w:r w:rsidRPr="00263BF2">
        <w:rPr>
          <w:rFonts w:cs="Arial"/>
          <w:sz w:val="24"/>
          <w:lang w:val="es-ES_tradnl"/>
        </w:rPr>
        <w:t xml:space="preserve"> y la duración máxima de </w:t>
      </w:r>
      <w:r w:rsidRPr="00263BF2">
        <w:rPr>
          <w:rFonts w:cs="Arial"/>
          <w:b/>
          <w:sz w:val="24"/>
          <w:lang w:val="es-ES_tradnl"/>
        </w:rPr>
        <w:t xml:space="preserve">tres </w:t>
      </w:r>
      <w:r w:rsidRPr="002A4441">
        <w:rPr>
          <w:rFonts w:cs="Arial"/>
          <w:b/>
          <w:sz w:val="24"/>
          <w:lang w:val="es-ES_tradnl"/>
        </w:rPr>
        <w:t>meses</w:t>
      </w:r>
      <w:r w:rsidRPr="00263BF2">
        <w:rPr>
          <w:rFonts w:cs="Arial"/>
          <w:sz w:val="24"/>
          <w:lang w:val="es-ES_tradnl"/>
        </w:rPr>
        <w:t>.</w:t>
      </w:r>
      <w:r w:rsidR="00615FE5" w:rsidRPr="00263BF2">
        <w:rPr>
          <w:rFonts w:cs="Arial"/>
          <w:sz w:val="24"/>
          <w:lang w:val="es-ES_tradnl"/>
        </w:rPr>
        <w:t xml:space="preserve"> </w:t>
      </w:r>
      <w:r w:rsidR="00A85DCB">
        <w:rPr>
          <w:rFonts w:cs="Arial"/>
          <w:sz w:val="24"/>
          <w:lang w:val="es-ES_tradnl"/>
        </w:rPr>
        <w:t>En casos</w:t>
      </w:r>
      <w:r w:rsidR="007F53B1">
        <w:rPr>
          <w:rFonts w:cs="Arial"/>
          <w:sz w:val="24"/>
          <w:lang w:val="es-ES_tradnl"/>
        </w:rPr>
        <w:t xml:space="preserve"> debidamente</w:t>
      </w:r>
      <w:r w:rsidR="00A85DCB">
        <w:rPr>
          <w:rFonts w:cs="Arial"/>
          <w:sz w:val="24"/>
          <w:lang w:val="es-ES_tradnl"/>
        </w:rPr>
        <w:t xml:space="preserve"> justificados, la estancia podrá alargarse hasta 6 meses.</w:t>
      </w:r>
    </w:p>
    <w:p w14:paraId="115D234D" w14:textId="77777777" w:rsidR="00263BF2" w:rsidRDefault="00263BF2" w:rsidP="00875760">
      <w:pPr>
        <w:rPr>
          <w:rFonts w:cs="Arial"/>
          <w:sz w:val="24"/>
          <w:lang w:val="es-ES_tradnl"/>
        </w:rPr>
      </w:pPr>
    </w:p>
    <w:p w14:paraId="67CA0522" w14:textId="77777777" w:rsidR="009F2947" w:rsidRDefault="009F2947" w:rsidP="00875760">
      <w:pPr>
        <w:rPr>
          <w:rFonts w:cs="Arial"/>
          <w:sz w:val="24"/>
          <w:lang w:val="es-ES_tradnl"/>
        </w:rPr>
      </w:pPr>
    </w:p>
    <w:p w14:paraId="54EB590E" w14:textId="77777777" w:rsidR="006D5C73" w:rsidRPr="009B41C4" w:rsidRDefault="006D5C73" w:rsidP="006D5C73">
      <w:pPr>
        <w:numPr>
          <w:ilvl w:val="0"/>
          <w:numId w:val="23"/>
        </w:numPr>
        <w:rPr>
          <w:rFonts w:cs="Arial"/>
          <w:b/>
          <w:sz w:val="24"/>
          <w:u w:val="single"/>
          <w:lang w:val="es-ES_tradnl"/>
        </w:rPr>
      </w:pPr>
      <w:r>
        <w:rPr>
          <w:rFonts w:cs="Arial"/>
          <w:b/>
          <w:sz w:val="24"/>
          <w:u w:val="single"/>
          <w:lang w:val="es-ES_tradnl"/>
        </w:rPr>
        <w:t>GASTOS FINANCIABLES</w:t>
      </w:r>
    </w:p>
    <w:p w14:paraId="63C43E42" w14:textId="77777777" w:rsidR="006D5C73" w:rsidRPr="006D5C73" w:rsidRDefault="006D5C73" w:rsidP="00647AB8">
      <w:pPr>
        <w:rPr>
          <w:rFonts w:cs="Arial"/>
          <w:sz w:val="24"/>
          <w:lang w:val="es-ES_tradnl"/>
        </w:rPr>
      </w:pPr>
    </w:p>
    <w:p w14:paraId="7A955173" w14:textId="77777777" w:rsidR="006D5C73" w:rsidRDefault="006D5C73" w:rsidP="006D5C73">
      <w:pPr>
        <w:rPr>
          <w:sz w:val="24"/>
        </w:rPr>
      </w:pPr>
      <w:r>
        <w:rPr>
          <w:sz w:val="24"/>
          <w:lang w:val="es-ES_tradnl"/>
        </w:rPr>
        <w:t xml:space="preserve">Se pueden financiar </w:t>
      </w:r>
      <w:r w:rsidR="003B6D6D" w:rsidRPr="006D5C73">
        <w:rPr>
          <w:sz w:val="24"/>
        </w:rPr>
        <w:t>gastos</w:t>
      </w:r>
      <w:r w:rsidRPr="006D5C73">
        <w:rPr>
          <w:sz w:val="24"/>
        </w:rPr>
        <w:t xml:space="preserve"> de viaje, alojamiento</w:t>
      </w:r>
      <w:r>
        <w:rPr>
          <w:sz w:val="24"/>
        </w:rPr>
        <w:t>,</w:t>
      </w:r>
      <w:r w:rsidRPr="006D5C73">
        <w:rPr>
          <w:sz w:val="24"/>
        </w:rPr>
        <w:t xml:space="preserve"> manutención y </w:t>
      </w:r>
      <w:r>
        <w:rPr>
          <w:sz w:val="24"/>
        </w:rPr>
        <w:t xml:space="preserve">de desplazamientos en transporte público. </w:t>
      </w:r>
    </w:p>
    <w:p w14:paraId="4D62A30F" w14:textId="77777777" w:rsidR="007F53B1" w:rsidRDefault="007F53B1" w:rsidP="006D5C73">
      <w:pPr>
        <w:rPr>
          <w:sz w:val="24"/>
        </w:rPr>
      </w:pPr>
    </w:p>
    <w:p w14:paraId="5C166112" w14:textId="77777777" w:rsidR="007F53B1" w:rsidRDefault="007F53B1" w:rsidP="007F53B1">
      <w:pPr>
        <w:rPr>
          <w:sz w:val="24"/>
        </w:rPr>
      </w:pPr>
      <w:r w:rsidRPr="005A3449">
        <w:rPr>
          <w:sz w:val="24"/>
        </w:rPr>
        <w:t xml:space="preserve">Los límites legales para alojamiento y manutención se pueden consultar en la </w:t>
      </w:r>
      <w:r w:rsidRPr="005A3449">
        <w:rPr>
          <w:b/>
          <w:sz w:val="24"/>
        </w:rPr>
        <w:t>Intranet del CIBER</w:t>
      </w:r>
      <w:r w:rsidRPr="005A3449">
        <w:rPr>
          <w:sz w:val="24"/>
        </w:rPr>
        <w:t xml:space="preserve"> (</w:t>
      </w:r>
      <w:hyperlink r:id="rId8" w:history="1">
        <w:r w:rsidRPr="005A3449">
          <w:rPr>
            <w:rStyle w:val="Hipervnculo"/>
            <w:sz w:val="24"/>
          </w:rPr>
          <w:t>https://intranet.cientifis.com</w:t>
        </w:r>
      </w:hyperlink>
      <w:r w:rsidRPr="005A3449">
        <w:rPr>
          <w:sz w:val="24"/>
        </w:rPr>
        <w:t>), en la carpeta</w:t>
      </w:r>
      <w:r w:rsidRPr="005A3449">
        <w:rPr>
          <w:b/>
          <w:sz w:val="24"/>
        </w:rPr>
        <w:t xml:space="preserve"> Gestor Documental/General,</w:t>
      </w:r>
      <w:r w:rsidRPr="005A3449">
        <w:rPr>
          <w:sz w:val="24"/>
        </w:rPr>
        <w:t xml:space="preserve"> en los siguientes documentos:</w:t>
      </w:r>
    </w:p>
    <w:p w14:paraId="6196DB95" w14:textId="77777777" w:rsidR="007F53B1" w:rsidRPr="005A3449" w:rsidRDefault="007F53B1" w:rsidP="007F53B1">
      <w:pPr>
        <w:rPr>
          <w:sz w:val="24"/>
        </w:rPr>
      </w:pPr>
    </w:p>
    <w:p w14:paraId="7372E07B" w14:textId="77777777" w:rsidR="007F53B1" w:rsidRPr="005A3449" w:rsidRDefault="007F53B1" w:rsidP="007F53B1">
      <w:pPr>
        <w:pStyle w:val="Prrafodelista"/>
        <w:numPr>
          <w:ilvl w:val="0"/>
          <w:numId w:val="29"/>
        </w:numPr>
        <w:contextualSpacing/>
        <w:rPr>
          <w:sz w:val="24"/>
        </w:rPr>
      </w:pPr>
      <w:r w:rsidRPr="005A3449">
        <w:rPr>
          <w:sz w:val="24"/>
        </w:rPr>
        <w:t>MEG-Anexo 3 Dietas y Desplazamientos</w:t>
      </w:r>
    </w:p>
    <w:p w14:paraId="191ACA78" w14:textId="77777777" w:rsidR="007F53B1" w:rsidRPr="005A3449" w:rsidRDefault="007F53B1" w:rsidP="007F53B1">
      <w:pPr>
        <w:pStyle w:val="Prrafodelista"/>
        <w:numPr>
          <w:ilvl w:val="0"/>
          <w:numId w:val="29"/>
        </w:numPr>
        <w:contextualSpacing/>
        <w:rPr>
          <w:sz w:val="24"/>
        </w:rPr>
      </w:pPr>
      <w:r w:rsidRPr="005A3449">
        <w:rPr>
          <w:sz w:val="24"/>
        </w:rPr>
        <w:t>MP-Anexo 4 Procedimiento de Formación</w:t>
      </w:r>
    </w:p>
    <w:p w14:paraId="33D613C5" w14:textId="77777777" w:rsidR="006D5C73" w:rsidRDefault="006D5C73" w:rsidP="006D5C73">
      <w:pPr>
        <w:rPr>
          <w:sz w:val="24"/>
        </w:rPr>
      </w:pPr>
    </w:p>
    <w:p w14:paraId="36C12C8E" w14:textId="77777777" w:rsidR="006D5C73" w:rsidRPr="006D5C73" w:rsidRDefault="006D5C73" w:rsidP="00B313FE">
      <w:pPr>
        <w:rPr>
          <w:sz w:val="24"/>
        </w:rPr>
      </w:pPr>
      <w:proofErr w:type="gramStart"/>
      <w:r w:rsidRPr="006D5C73">
        <w:rPr>
          <w:sz w:val="24"/>
          <w:lang w:val="es-ES_tradnl"/>
        </w:rPr>
        <w:t>Los importes a aplicar</w:t>
      </w:r>
      <w:proofErr w:type="gramEnd"/>
      <w:r w:rsidRPr="006D5C73">
        <w:rPr>
          <w:sz w:val="24"/>
          <w:lang w:val="es-ES_tradnl"/>
        </w:rPr>
        <w:t xml:space="preserve"> serán los correspondientes al Grupo 2 para titulados y doctores y Grupo 3 en el caso de técnicos</w:t>
      </w:r>
      <w:r>
        <w:rPr>
          <w:sz w:val="24"/>
          <w:lang w:val="es-ES_tradnl"/>
        </w:rPr>
        <w:t>.</w:t>
      </w:r>
    </w:p>
    <w:p w14:paraId="2BD72212" w14:textId="77777777" w:rsidR="006D5C73" w:rsidRDefault="006D5C73" w:rsidP="00647AB8">
      <w:pPr>
        <w:rPr>
          <w:rFonts w:cs="Arial"/>
          <w:sz w:val="24"/>
          <w:lang w:val="es-ES_tradnl"/>
        </w:rPr>
      </w:pPr>
    </w:p>
    <w:p w14:paraId="7742E840" w14:textId="77777777" w:rsidR="00002A71" w:rsidRPr="006D5C73" w:rsidRDefault="00002A71" w:rsidP="00647AB8">
      <w:pPr>
        <w:rPr>
          <w:rFonts w:cs="Arial"/>
          <w:sz w:val="24"/>
          <w:lang w:val="es-ES_tradnl"/>
        </w:rPr>
      </w:pPr>
    </w:p>
    <w:p w14:paraId="5CD4C5AD" w14:textId="77777777" w:rsidR="00647AB8" w:rsidRPr="009B41C4" w:rsidRDefault="00647AB8" w:rsidP="00647AB8">
      <w:pPr>
        <w:numPr>
          <w:ilvl w:val="0"/>
          <w:numId w:val="23"/>
        </w:numPr>
        <w:rPr>
          <w:rFonts w:cs="Arial"/>
          <w:sz w:val="24"/>
          <w:lang w:val="es-ES_tradnl"/>
        </w:rPr>
      </w:pPr>
      <w:r w:rsidRPr="009B41C4">
        <w:rPr>
          <w:rFonts w:cs="Arial"/>
          <w:b/>
          <w:sz w:val="24"/>
          <w:u w:val="single"/>
          <w:lang w:val="es-ES_tradnl"/>
        </w:rPr>
        <w:t>PROCEDIMIENTO DE SOLICITUD</w:t>
      </w:r>
    </w:p>
    <w:p w14:paraId="69B06360" w14:textId="77777777" w:rsidR="00647AB8" w:rsidRPr="009B41C4" w:rsidRDefault="00647AB8" w:rsidP="008E647D">
      <w:pPr>
        <w:rPr>
          <w:rFonts w:cs="Arial"/>
          <w:sz w:val="24"/>
          <w:lang w:val="es-ES_tradnl"/>
        </w:rPr>
      </w:pPr>
    </w:p>
    <w:p w14:paraId="2EE13870" w14:textId="72C9AF0C" w:rsidR="00647AB8" w:rsidRPr="00870BAD" w:rsidRDefault="00647AB8" w:rsidP="008E647D">
      <w:pPr>
        <w:rPr>
          <w:rFonts w:cs="Arial"/>
          <w:sz w:val="24"/>
          <w:lang w:val="es-ES_tradnl"/>
        </w:rPr>
      </w:pPr>
      <w:r w:rsidRPr="009F7284">
        <w:rPr>
          <w:rFonts w:cs="Arial"/>
          <w:sz w:val="24"/>
          <w:lang w:val="es-ES_tradnl"/>
        </w:rPr>
        <w:t xml:space="preserve">Los investigadores solicitantes deberán </w:t>
      </w:r>
      <w:r w:rsidR="00747D6D" w:rsidRPr="009F7284">
        <w:rPr>
          <w:rFonts w:cs="Arial"/>
          <w:sz w:val="24"/>
          <w:lang w:val="es-ES_tradnl"/>
        </w:rPr>
        <w:t xml:space="preserve">enviar por correo electrónico a </w:t>
      </w:r>
      <w:r w:rsidR="007F53B1" w:rsidRPr="009F7284">
        <w:rPr>
          <w:rFonts w:cs="Arial"/>
          <w:sz w:val="24"/>
          <w:lang w:val="es-ES_tradnl"/>
        </w:rPr>
        <w:t xml:space="preserve">Coordinación de Formación </w:t>
      </w:r>
      <w:r w:rsidR="009F2947">
        <w:rPr>
          <w:rFonts w:cs="Arial"/>
          <w:sz w:val="24"/>
          <w:lang w:val="es-ES_tradnl"/>
        </w:rPr>
        <w:t>CIBEROBN</w:t>
      </w:r>
      <w:r w:rsidR="007F53B1" w:rsidRPr="009F7284">
        <w:rPr>
          <w:rFonts w:cs="Arial"/>
          <w:sz w:val="24"/>
          <w:lang w:val="es-ES_tradnl"/>
        </w:rPr>
        <w:t xml:space="preserve"> </w:t>
      </w:r>
      <w:r w:rsidR="007F53B1" w:rsidRPr="009F2947">
        <w:rPr>
          <w:rFonts w:cs="Arial"/>
          <w:sz w:val="24"/>
          <w:lang w:val="es-ES_tradnl"/>
        </w:rPr>
        <w:t>(</w:t>
      </w:r>
      <w:hyperlink r:id="rId9" w:history="1">
        <w:r w:rsidR="009F2947" w:rsidRPr="009F2947">
          <w:rPr>
            <w:rStyle w:val="Hipervnculo"/>
            <w:sz w:val="24"/>
          </w:rPr>
          <w:t>lherrero@ub.edu</w:t>
        </w:r>
      </w:hyperlink>
      <w:r w:rsidR="009F2947" w:rsidRPr="009F2947">
        <w:rPr>
          <w:color w:val="0000FF"/>
          <w:sz w:val="24"/>
        </w:rPr>
        <w:t>;</w:t>
      </w:r>
      <w:r w:rsidR="009F2947" w:rsidRPr="009F2947">
        <w:rPr>
          <w:sz w:val="24"/>
        </w:rPr>
        <w:t xml:space="preserve"> </w:t>
      </w:r>
      <w:hyperlink r:id="rId10" w:history="1">
        <w:r w:rsidR="009F2947" w:rsidRPr="009F2947">
          <w:rPr>
            <w:rStyle w:val="Hipervnculo"/>
            <w:sz w:val="24"/>
          </w:rPr>
          <w:t>leticia.alvarez@ciberobn.es</w:t>
        </w:r>
      </w:hyperlink>
      <w:r w:rsidR="009F2947" w:rsidRPr="009F2947">
        <w:rPr>
          <w:color w:val="0000FF"/>
          <w:sz w:val="24"/>
        </w:rPr>
        <w:t xml:space="preserve">; </w:t>
      </w:r>
      <w:hyperlink r:id="rId11" w:history="1">
        <w:r w:rsidR="009F2947" w:rsidRPr="009F2947">
          <w:rPr>
            <w:rStyle w:val="Hipervnculo"/>
            <w:sz w:val="24"/>
          </w:rPr>
          <w:t>adriana.reatigui@ciberisciii.es</w:t>
        </w:r>
      </w:hyperlink>
      <w:r w:rsidR="007F53B1" w:rsidRPr="009F2947">
        <w:rPr>
          <w:rFonts w:cs="Arial"/>
          <w:sz w:val="24"/>
          <w:lang w:val="es-ES_tradnl"/>
        </w:rPr>
        <w:t>)</w:t>
      </w:r>
      <w:r w:rsidR="00747D6D" w:rsidRPr="009F2947">
        <w:rPr>
          <w:rFonts w:cs="Arial"/>
          <w:sz w:val="24"/>
          <w:lang w:val="es-ES_tradnl"/>
        </w:rPr>
        <w:t xml:space="preserve">, </w:t>
      </w:r>
      <w:r w:rsidR="00747D6D" w:rsidRPr="009B41C4">
        <w:rPr>
          <w:rFonts w:cs="Arial"/>
          <w:sz w:val="24"/>
          <w:lang w:val="es-ES_tradnl"/>
        </w:rPr>
        <w:t xml:space="preserve">indicando en el </w:t>
      </w:r>
      <w:r w:rsidR="00747D6D" w:rsidRPr="00870BAD">
        <w:rPr>
          <w:rFonts w:cs="Arial"/>
          <w:sz w:val="24"/>
          <w:lang w:val="es-ES_tradnl"/>
        </w:rPr>
        <w:t xml:space="preserve">asunto “Solicitud </w:t>
      </w:r>
      <w:r w:rsidR="004876BC">
        <w:rPr>
          <w:rFonts w:cs="Arial"/>
          <w:sz w:val="24"/>
          <w:lang w:val="es-ES_tradnl"/>
        </w:rPr>
        <w:t xml:space="preserve">Acciones </w:t>
      </w:r>
      <w:r w:rsidR="00747D6D" w:rsidRPr="00870BAD">
        <w:rPr>
          <w:rFonts w:cs="Arial"/>
          <w:sz w:val="24"/>
          <w:lang w:val="es-ES_tradnl"/>
        </w:rPr>
        <w:t>Movilidad</w:t>
      </w:r>
      <w:r w:rsidR="00A969FF" w:rsidRPr="00870BAD">
        <w:rPr>
          <w:rFonts w:cs="Arial"/>
          <w:sz w:val="24"/>
          <w:lang w:val="es-ES_tradnl"/>
        </w:rPr>
        <w:t xml:space="preserve"> </w:t>
      </w:r>
      <w:r w:rsidR="005E532C" w:rsidRPr="00870BAD">
        <w:rPr>
          <w:rFonts w:cs="Arial"/>
          <w:sz w:val="24"/>
          <w:lang w:val="es-ES_tradnl"/>
        </w:rPr>
        <w:t>202</w:t>
      </w:r>
      <w:r w:rsidR="009F2947">
        <w:rPr>
          <w:rFonts w:cs="Arial"/>
          <w:sz w:val="24"/>
          <w:lang w:val="es-ES_tradnl"/>
        </w:rPr>
        <w:t>3</w:t>
      </w:r>
      <w:r w:rsidR="00747D6D" w:rsidRPr="00870BAD">
        <w:rPr>
          <w:rFonts w:cs="Arial"/>
          <w:sz w:val="24"/>
          <w:lang w:val="es-ES_tradnl"/>
        </w:rPr>
        <w:t>”, la siguiente documentación:</w:t>
      </w:r>
    </w:p>
    <w:p w14:paraId="113EDD02" w14:textId="77777777" w:rsidR="00747D6D" w:rsidRPr="00870BAD" w:rsidRDefault="00747D6D" w:rsidP="008E647D">
      <w:pPr>
        <w:rPr>
          <w:rFonts w:cs="Arial"/>
          <w:sz w:val="24"/>
          <w:lang w:val="es-ES_tradnl"/>
        </w:rPr>
      </w:pPr>
    </w:p>
    <w:p w14:paraId="33B151AC" w14:textId="74B4C7C1" w:rsidR="007F53B1" w:rsidRDefault="00CB0E1B" w:rsidP="007F53B1">
      <w:pPr>
        <w:numPr>
          <w:ilvl w:val="2"/>
          <w:numId w:val="24"/>
        </w:numPr>
        <w:ind w:left="426" w:hanging="426"/>
        <w:rPr>
          <w:rFonts w:cs="Arial"/>
          <w:sz w:val="24"/>
          <w:lang w:val="es-ES_tradnl"/>
        </w:rPr>
      </w:pPr>
      <w:r w:rsidRPr="007F53B1">
        <w:rPr>
          <w:rFonts w:cs="Arial"/>
          <w:sz w:val="24"/>
          <w:lang w:val="es-ES_tradnl"/>
        </w:rPr>
        <w:t>Impreso de solicitud</w:t>
      </w:r>
      <w:r w:rsidR="00747D6D" w:rsidRPr="007F53B1">
        <w:rPr>
          <w:rFonts w:cs="Arial"/>
          <w:sz w:val="24"/>
          <w:lang w:val="es-ES_tradnl"/>
        </w:rPr>
        <w:t xml:space="preserve"> "</w:t>
      </w:r>
      <w:r w:rsidR="009F7284">
        <w:rPr>
          <w:rFonts w:cs="Arial"/>
          <w:sz w:val="24"/>
          <w:lang w:val="es-ES_tradnl"/>
        </w:rPr>
        <w:t>Formulario-Solicitud-Acciones-Movilidad</w:t>
      </w:r>
      <w:r w:rsidR="00873DC7">
        <w:rPr>
          <w:rFonts w:cs="Arial"/>
          <w:sz w:val="24"/>
          <w:lang w:val="es-ES_tradnl"/>
        </w:rPr>
        <w:t xml:space="preserve"> CIBEROBN</w:t>
      </w:r>
      <w:r w:rsidR="00747D6D" w:rsidRPr="00957AFC">
        <w:rPr>
          <w:rFonts w:cs="Arial"/>
          <w:sz w:val="24"/>
          <w:lang w:val="es-ES_tradnl"/>
        </w:rPr>
        <w:t>”</w:t>
      </w:r>
      <w:r w:rsidR="00747D6D" w:rsidRPr="007F53B1">
        <w:rPr>
          <w:rFonts w:cs="Arial"/>
          <w:sz w:val="24"/>
          <w:lang w:val="es-ES_tradnl"/>
        </w:rPr>
        <w:t xml:space="preserve"> debidamente cumplimentado y firmado por </w:t>
      </w:r>
      <w:r w:rsidR="007144C1" w:rsidRPr="007F53B1">
        <w:rPr>
          <w:rFonts w:cs="Arial"/>
          <w:sz w:val="24"/>
          <w:lang w:val="es-ES_tradnl"/>
        </w:rPr>
        <w:t xml:space="preserve">el investigador </w:t>
      </w:r>
      <w:r w:rsidR="00791482" w:rsidRPr="007F53B1">
        <w:rPr>
          <w:rFonts w:cs="Arial"/>
          <w:sz w:val="24"/>
          <w:lang w:val="es-ES_tradnl"/>
        </w:rPr>
        <w:t>que realizará la estancia</w:t>
      </w:r>
      <w:r w:rsidR="007144C1" w:rsidRPr="007F53B1">
        <w:rPr>
          <w:rFonts w:cs="Arial"/>
          <w:sz w:val="24"/>
          <w:lang w:val="es-ES_tradnl"/>
        </w:rPr>
        <w:t xml:space="preserve"> y por el Investigador Principal del grupo al que pertenece.</w:t>
      </w:r>
      <w:r w:rsidR="00EB70C4" w:rsidRPr="007F53B1">
        <w:rPr>
          <w:rFonts w:cs="Arial"/>
          <w:sz w:val="24"/>
          <w:lang w:val="es-ES_tradnl"/>
        </w:rPr>
        <w:t xml:space="preserve"> Este documento puede descargarse en el </w:t>
      </w:r>
      <w:r w:rsidR="004876BC" w:rsidRPr="007F53B1">
        <w:rPr>
          <w:rFonts w:cs="Arial"/>
          <w:sz w:val="24"/>
          <w:lang w:val="es-ES_tradnl"/>
        </w:rPr>
        <w:t xml:space="preserve">siguiente </w:t>
      </w:r>
      <w:hyperlink r:id="rId12" w:history="1">
        <w:r w:rsidR="00EB70C4" w:rsidRPr="00873DC7">
          <w:rPr>
            <w:rStyle w:val="Hipervnculo"/>
            <w:rFonts w:cs="Arial"/>
            <w:sz w:val="24"/>
            <w:lang w:val="es-ES_tradnl"/>
          </w:rPr>
          <w:t>enlace</w:t>
        </w:r>
      </w:hyperlink>
      <w:r w:rsidR="007F53B1">
        <w:rPr>
          <w:rFonts w:cs="Arial"/>
          <w:sz w:val="24"/>
          <w:lang w:val="es-ES_tradnl"/>
        </w:rPr>
        <w:t>.</w:t>
      </w:r>
    </w:p>
    <w:p w14:paraId="3496F2F3" w14:textId="77777777" w:rsidR="0070635B" w:rsidRPr="009B41C4" w:rsidRDefault="0070635B" w:rsidP="002A4441">
      <w:pPr>
        <w:ind w:left="426"/>
        <w:rPr>
          <w:rFonts w:cs="Arial"/>
          <w:sz w:val="24"/>
          <w:lang w:val="es-ES_tradnl"/>
        </w:rPr>
      </w:pPr>
    </w:p>
    <w:p w14:paraId="1DF32859" w14:textId="0F0E0DAE" w:rsidR="00CB0E1B" w:rsidRPr="009F7284" w:rsidRDefault="009F7284" w:rsidP="00686568">
      <w:pPr>
        <w:numPr>
          <w:ilvl w:val="0"/>
          <w:numId w:val="24"/>
        </w:numPr>
        <w:ind w:left="426" w:hanging="426"/>
        <w:rPr>
          <w:rFonts w:cs="Arial"/>
          <w:sz w:val="24"/>
          <w:lang w:val="es-ES_tradnl"/>
        </w:rPr>
      </w:pPr>
      <w:r w:rsidRPr="009F7284">
        <w:rPr>
          <w:rFonts w:cs="Arial"/>
          <w:sz w:val="24"/>
          <w:lang w:val="es-ES_tradnl"/>
        </w:rPr>
        <w:t>Debe incluirse en el formulario de solicitud el presupuesto total de la estancia, desglosando dicho presupuesto en tres conceptos:</w:t>
      </w:r>
      <w:r w:rsidR="00AE1934" w:rsidRPr="009F7284">
        <w:rPr>
          <w:rFonts w:cs="Arial"/>
          <w:sz w:val="24"/>
          <w:lang w:val="es-ES_tradnl"/>
        </w:rPr>
        <w:t xml:space="preserve"> 1. Viaje, 2. Alojamiento y 3. Manutención. E</w:t>
      </w:r>
      <w:r w:rsidR="00CB0E1B" w:rsidRPr="009F7284">
        <w:rPr>
          <w:rFonts w:cs="Arial"/>
          <w:sz w:val="24"/>
          <w:lang w:val="es-ES_tradnl"/>
        </w:rPr>
        <w:t xml:space="preserve">n la elaboración de los presupuestos para </w:t>
      </w:r>
      <w:r w:rsidR="0070635B" w:rsidRPr="009F7284">
        <w:rPr>
          <w:rFonts w:cs="Arial"/>
          <w:sz w:val="24"/>
          <w:lang w:val="es-ES_tradnl"/>
        </w:rPr>
        <w:t>a</w:t>
      </w:r>
      <w:r w:rsidR="00CB0E1B" w:rsidRPr="009F7284">
        <w:rPr>
          <w:rFonts w:cs="Arial"/>
          <w:sz w:val="24"/>
          <w:lang w:val="es-ES_tradnl"/>
        </w:rPr>
        <w:t xml:space="preserve">lojamiento y </w:t>
      </w:r>
      <w:r w:rsidR="0070635B" w:rsidRPr="009F7284">
        <w:rPr>
          <w:rFonts w:cs="Arial"/>
          <w:sz w:val="24"/>
          <w:lang w:val="es-ES_tradnl"/>
        </w:rPr>
        <w:t>m</w:t>
      </w:r>
      <w:r w:rsidR="00CB0E1B" w:rsidRPr="009F7284">
        <w:rPr>
          <w:rFonts w:cs="Arial"/>
          <w:sz w:val="24"/>
          <w:lang w:val="es-ES_tradnl"/>
        </w:rPr>
        <w:t xml:space="preserve">anutención, se tendrán en cuenta los importes máximos legalmente establecidos </w:t>
      </w:r>
      <w:r w:rsidR="001E5895" w:rsidRPr="009F7284">
        <w:rPr>
          <w:rFonts w:cs="Arial"/>
          <w:sz w:val="24"/>
          <w:lang w:val="es-ES_tradnl"/>
        </w:rPr>
        <w:t>a los que se hace referencia en la sección V. Gastos financiables</w:t>
      </w:r>
      <w:r w:rsidR="00AE1934" w:rsidRPr="009F7284">
        <w:rPr>
          <w:rFonts w:cs="Arial"/>
          <w:sz w:val="24"/>
          <w:lang w:val="es-ES_tradnl"/>
        </w:rPr>
        <w:t xml:space="preserve">. </w:t>
      </w:r>
      <w:r w:rsidR="00615FE5" w:rsidRPr="009F7284">
        <w:rPr>
          <w:rFonts w:cs="Arial"/>
          <w:sz w:val="24"/>
          <w:lang w:val="es-ES_tradnl"/>
        </w:rPr>
        <w:t xml:space="preserve">Se indicará claramente el presupuesto total y la cantidad que se solicita, </w:t>
      </w:r>
      <w:r w:rsidR="00615FE5" w:rsidRPr="009F7284">
        <w:rPr>
          <w:rFonts w:cs="Arial"/>
          <w:b/>
          <w:bCs/>
          <w:sz w:val="24"/>
          <w:lang w:val="es-ES_tradnl"/>
        </w:rPr>
        <w:t xml:space="preserve">que en caso de estancia en grupos externos no podrá superar el 75% del total del </w:t>
      </w:r>
      <w:r w:rsidR="00274EDD" w:rsidRPr="009F7284">
        <w:rPr>
          <w:rFonts w:cs="Arial"/>
          <w:b/>
          <w:bCs/>
          <w:sz w:val="24"/>
          <w:lang w:val="es-ES_tradnl"/>
        </w:rPr>
        <w:t>presupuesto</w:t>
      </w:r>
      <w:r w:rsidR="00615FE5" w:rsidRPr="009F7284">
        <w:rPr>
          <w:rFonts w:cs="Arial"/>
          <w:sz w:val="24"/>
          <w:lang w:val="es-ES_tradnl"/>
        </w:rPr>
        <w:t>.</w:t>
      </w:r>
    </w:p>
    <w:p w14:paraId="145FB088" w14:textId="77777777" w:rsidR="00D166B5" w:rsidRDefault="00D166B5" w:rsidP="00D166B5">
      <w:pPr>
        <w:ind w:left="426"/>
        <w:rPr>
          <w:rFonts w:cs="Arial"/>
          <w:sz w:val="24"/>
          <w:lang w:val="es-ES_tradnl"/>
        </w:rPr>
      </w:pPr>
    </w:p>
    <w:p w14:paraId="36040ED9" w14:textId="77777777" w:rsidR="00D166B5" w:rsidRPr="00D166B5" w:rsidRDefault="00D166B5" w:rsidP="0040650C">
      <w:pPr>
        <w:numPr>
          <w:ilvl w:val="0"/>
          <w:numId w:val="24"/>
        </w:numPr>
        <w:rPr>
          <w:rFonts w:cs="Arial"/>
          <w:sz w:val="24"/>
          <w:lang w:val="es-ES_tradnl"/>
        </w:rPr>
      </w:pPr>
      <w:r w:rsidRPr="00D166B5">
        <w:rPr>
          <w:rFonts w:cs="Arial"/>
          <w:sz w:val="24"/>
          <w:lang w:val="es-ES_tradnl"/>
        </w:rPr>
        <w:t>Carta/e-mail de aceptación del grupo receptor. Firmada por el/la jefe/a de dicho grupo.</w:t>
      </w:r>
    </w:p>
    <w:p w14:paraId="54BA7292" w14:textId="77777777" w:rsidR="00D166B5" w:rsidRPr="00C10669" w:rsidRDefault="00D166B5" w:rsidP="00D166B5">
      <w:pPr>
        <w:ind w:left="426"/>
        <w:rPr>
          <w:rFonts w:cs="Arial"/>
          <w:sz w:val="24"/>
          <w:lang w:val="es-ES_tradnl"/>
        </w:rPr>
      </w:pPr>
    </w:p>
    <w:p w14:paraId="0FCA3FC8" w14:textId="77777777" w:rsidR="00EC3FBB" w:rsidRDefault="00EC3FBB" w:rsidP="008E647D">
      <w:pPr>
        <w:rPr>
          <w:rFonts w:cs="Arial"/>
          <w:sz w:val="24"/>
          <w:lang w:val="es-ES_tradnl"/>
        </w:rPr>
      </w:pPr>
    </w:p>
    <w:p w14:paraId="4131B309" w14:textId="77777777" w:rsidR="00873DC7" w:rsidRDefault="00873DC7" w:rsidP="008E647D">
      <w:pPr>
        <w:rPr>
          <w:rFonts w:cs="Arial"/>
          <w:sz w:val="24"/>
          <w:lang w:val="es-ES_tradnl"/>
        </w:rPr>
      </w:pPr>
    </w:p>
    <w:p w14:paraId="7A65256B" w14:textId="77777777" w:rsidR="00873DC7" w:rsidRPr="00C10669" w:rsidRDefault="00873DC7" w:rsidP="008E647D">
      <w:pPr>
        <w:rPr>
          <w:rFonts w:cs="Arial"/>
          <w:sz w:val="24"/>
          <w:lang w:val="es-ES_tradnl"/>
        </w:rPr>
      </w:pPr>
    </w:p>
    <w:p w14:paraId="5CFD8EFB" w14:textId="77777777" w:rsidR="00255B9F" w:rsidRPr="00C10669" w:rsidRDefault="00255B9F" w:rsidP="00255B9F">
      <w:pPr>
        <w:numPr>
          <w:ilvl w:val="0"/>
          <w:numId w:val="23"/>
        </w:numPr>
        <w:rPr>
          <w:rFonts w:cs="Arial"/>
          <w:sz w:val="24"/>
          <w:lang w:val="es-ES_tradnl"/>
        </w:rPr>
      </w:pPr>
      <w:r w:rsidRPr="00C10669">
        <w:rPr>
          <w:rFonts w:cs="Arial"/>
          <w:b/>
          <w:sz w:val="24"/>
          <w:u w:val="single"/>
          <w:lang w:val="es-ES_tradnl"/>
        </w:rPr>
        <w:t>PLAZOS DE PRESENTACIÓN</w:t>
      </w:r>
    </w:p>
    <w:p w14:paraId="06631D49" w14:textId="77777777" w:rsidR="00747D6D" w:rsidRPr="00C10669" w:rsidRDefault="00747D6D" w:rsidP="008E647D">
      <w:pPr>
        <w:rPr>
          <w:rFonts w:cs="Arial"/>
          <w:sz w:val="24"/>
          <w:lang w:val="es-ES_tradnl"/>
        </w:rPr>
      </w:pPr>
    </w:p>
    <w:p w14:paraId="236734CA" w14:textId="39A26DA2" w:rsidR="007F53B1" w:rsidRDefault="00275E87" w:rsidP="00275E87">
      <w:pPr>
        <w:rPr>
          <w:rFonts w:cs="Arial"/>
          <w:sz w:val="24"/>
          <w:lang w:val="es-ES_tradnl"/>
        </w:rPr>
      </w:pPr>
      <w:r>
        <w:rPr>
          <w:rFonts w:cs="Arial"/>
          <w:sz w:val="24"/>
          <w:lang w:val="es-ES_tradnl"/>
        </w:rPr>
        <w:t>El p</w:t>
      </w:r>
      <w:r w:rsidR="007343E3">
        <w:rPr>
          <w:rFonts w:cs="Arial"/>
          <w:sz w:val="24"/>
          <w:lang w:val="es-ES_tradnl"/>
        </w:rPr>
        <w:t>l</w:t>
      </w:r>
      <w:r>
        <w:rPr>
          <w:rFonts w:cs="Arial"/>
          <w:sz w:val="24"/>
          <w:lang w:val="es-ES_tradnl"/>
        </w:rPr>
        <w:t xml:space="preserve">azo de presentación queda abierto de forma permanente para ambas modalidades de estancia. </w:t>
      </w:r>
      <w:r w:rsidR="007F53B1">
        <w:rPr>
          <w:rFonts w:cs="Arial"/>
          <w:sz w:val="24"/>
          <w:lang w:val="es-ES_tradnl"/>
        </w:rPr>
        <w:t xml:space="preserve">La fecha de cierre vendrá impuesta </w:t>
      </w:r>
      <w:r w:rsidR="007F53B1" w:rsidRPr="007F53B1">
        <w:rPr>
          <w:rFonts w:cs="Arial"/>
          <w:sz w:val="24"/>
          <w:lang w:val="es-ES_tradnl"/>
        </w:rPr>
        <w:t>por la disponibilidad presupuestaria del Programa de Formación</w:t>
      </w:r>
      <w:r w:rsidR="003B6D6D">
        <w:rPr>
          <w:rFonts w:cs="Arial"/>
          <w:sz w:val="24"/>
          <w:lang w:val="es-ES_tradnl"/>
        </w:rPr>
        <w:t xml:space="preserve"> del </w:t>
      </w:r>
      <w:r w:rsidR="009F2947">
        <w:rPr>
          <w:rFonts w:cs="Arial"/>
          <w:sz w:val="24"/>
          <w:lang w:val="es-ES_tradnl"/>
        </w:rPr>
        <w:t>CIBEROBN</w:t>
      </w:r>
      <w:r w:rsidR="007F53B1" w:rsidRPr="007F53B1">
        <w:rPr>
          <w:rFonts w:cs="Arial"/>
          <w:sz w:val="24"/>
          <w:lang w:val="es-ES_tradnl"/>
        </w:rPr>
        <w:t>.</w:t>
      </w:r>
    </w:p>
    <w:p w14:paraId="4960F6DC" w14:textId="77777777" w:rsidR="007F53B1" w:rsidRDefault="007F53B1" w:rsidP="00275E87">
      <w:pPr>
        <w:rPr>
          <w:rFonts w:cs="Arial"/>
          <w:sz w:val="24"/>
          <w:lang w:val="es-ES_tradnl"/>
        </w:rPr>
      </w:pPr>
    </w:p>
    <w:p w14:paraId="27EB28B8" w14:textId="0B3AC9E7" w:rsidR="007F53B1" w:rsidRDefault="009F7284" w:rsidP="00275E87">
      <w:pPr>
        <w:rPr>
          <w:rFonts w:cs="Arial"/>
          <w:sz w:val="24"/>
          <w:lang w:val="es-ES_tradnl"/>
        </w:rPr>
      </w:pPr>
      <w:r>
        <w:rPr>
          <w:rFonts w:cs="Arial"/>
          <w:sz w:val="24"/>
          <w:lang w:val="es-ES_tradnl"/>
        </w:rPr>
        <w:t>Como norma general, l</w:t>
      </w:r>
      <w:r w:rsidR="007F53B1" w:rsidRPr="00A26847">
        <w:rPr>
          <w:rFonts w:cs="Arial"/>
          <w:sz w:val="24"/>
          <w:lang w:val="es-ES_tradnl"/>
        </w:rPr>
        <w:t xml:space="preserve">as solicitudes serán presentadas con al menos </w:t>
      </w:r>
      <w:r>
        <w:rPr>
          <w:rFonts w:cs="Arial"/>
          <w:sz w:val="24"/>
          <w:lang w:val="es-ES_tradnl"/>
        </w:rPr>
        <w:t>2 meses</w:t>
      </w:r>
      <w:r w:rsidR="007F53B1" w:rsidRPr="00A26847">
        <w:rPr>
          <w:rFonts w:cs="Arial"/>
          <w:sz w:val="24"/>
          <w:lang w:val="es-ES_tradnl"/>
        </w:rPr>
        <w:t xml:space="preserve"> de antelación respecto a la fecha prevista de la ejecución</w:t>
      </w:r>
      <w:r w:rsidR="007F53B1">
        <w:rPr>
          <w:rFonts w:cs="Arial"/>
          <w:sz w:val="24"/>
          <w:lang w:val="es-ES_tradnl"/>
        </w:rPr>
        <w:t>.</w:t>
      </w:r>
      <w:r>
        <w:rPr>
          <w:rFonts w:cs="Arial"/>
          <w:sz w:val="24"/>
          <w:lang w:val="es-ES_tradnl"/>
        </w:rPr>
        <w:t xml:space="preserve"> En circunstancias excepcionales, podrían considerarse plazos menores, </w:t>
      </w:r>
      <w:proofErr w:type="gramStart"/>
      <w:r>
        <w:rPr>
          <w:rFonts w:cs="Arial"/>
          <w:sz w:val="24"/>
          <w:lang w:val="es-ES_tradnl"/>
        </w:rPr>
        <w:t>que</w:t>
      </w:r>
      <w:proofErr w:type="gramEnd"/>
      <w:r>
        <w:rPr>
          <w:rFonts w:cs="Arial"/>
          <w:sz w:val="24"/>
          <w:lang w:val="es-ES_tradnl"/>
        </w:rPr>
        <w:t xml:space="preserve"> en todo caso, no podrían ser inferiores a 1 mes.</w:t>
      </w:r>
    </w:p>
    <w:p w14:paraId="0385E9AC" w14:textId="77777777" w:rsidR="007F53B1" w:rsidRDefault="007F53B1" w:rsidP="00275E87">
      <w:pPr>
        <w:rPr>
          <w:rFonts w:cs="Arial"/>
          <w:sz w:val="24"/>
          <w:lang w:val="es-ES_tradnl"/>
        </w:rPr>
      </w:pPr>
    </w:p>
    <w:p w14:paraId="43622242" w14:textId="77777777" w:rsidR="007F53B1" w:rsidRDefault="007F53B1" w:rsidP="008E647D">
      <w:pPr>
        <w:rPr>
          <w:rFonts w:cs="Arial"/>
          <w:sz w:val="24"/>
          <w:lang w:val="es-ES_tradnl"/>
        </w:rPr>
      </w:pPr>
    </w:p>
    <w:p w14:paraId="26C90F5A" w14:textId="77777777" w:rsidR="00255B9F" w:rsidRPr="00C10669" w:rsidRDefault="00255B9F" w:rsidP="00255B9F">
      <w:pPr>
        <w:numPr>
          <w:ilvl w:val="0"/>
          <w:numId w:val="23"/>
        </w:numPr>
        <w:rPr>
          <w:rFonts w:cs="Arial"/>
          <w:b/>
          <w:sz w:val="24"/>
          <w:u w:val="single"/>
          <w:lang w:val="es-ES_tradnl"/>
        </w:rPr>
      </w:pPr>
      <w:r w:rsidRPr="00A554DB">
        <w:rPr>
          <w:rFonts w:cs="Arial"/>
          <w:b/>
          <w:sz w:val="24"/>
          <w:u w:val="single"/>
          <w:lang w:val="es-ES_tradnl"/>
        </w:rPr>
        <w:t>ADJUDICACIÓN</w:t>
      </w:r>
      <w:r w:rsidRPr="00C10669">
        <w:rPr>
          <w:rFonts w:cs="Arial"/>
          <w:b/>
          <w:sz w:val="24"/>
          <w:u w:val="single"/>
          <w:lang w:val="es-ES_tradnl"/>
        </w:rPr>
        <w:t xml:space="preserve"> Y CRITERIOS DE SELECCIÓN </w:t>
      </w:r>
    </w:p>
    <w:p w14:paraId="0A5EAD37" w14:textId="77777777" w:rsidR="00255B9F" w:rsidRPr="00C10669" w:rsidRDefault="00255B9F" w:rsidP="00957AFC">
      <w:pPr>
        <w:rPr>
          <w:rFonts w:cs="Arial"/>
          <w:b/>
          <w:sz w:val="24"/>
          <w:lang w:val="es-ES_tradnl"/>
        </w:rPr>
      </w:pPr>
    </w:p>
    <w:p w14:paraId="6D27CF53" w14:textId="767BE2F4" w:rsidR="00255B9F" w:rsidRPr="00C10669" w:rsidRDefault="00255B9F" w:rsidP="00255B9F">
      <w:pPr>
        <w:rPr>
          <w:rFonts w:cs="Arial"/>
          <w:sz w:val="24"/>
          <w:lang w:val="es-ES_tradnl"/>
        </w:rPr>
      </w:pPr>
      <w:r w:rsidRPr="00C10669">
        <w:rPr>
          <w:rFonts w:cs="Arial"/>
          <w:sz w:val="24"/>
          <w:lang w:val="es-ES_tradnl"/>
        </w:rPr>
        <w:t xml:space="preserve">La valoración de las solicitudes se hará por </w:t>
      </w:r>
      <w:r w:rsidR="007F53B1">
        <w:rPr>
          <w:rFonts w:cs="Arial"/>
          <w:sz w:val="24"/>
          <w:lang w:val="es-ES_tradnl"/>
        </w:rPr>
        <w:t>Coordinación</w:t>
      </w:r>
      <w:r w:rsidRPr="00C10669">
        <w:rPr>
          <w:rFonts w:cs="Arial"/>
          <w:sz w:val="24"/>
          <w:lang w:val="es-ES_tradnl"/>
        </w:rPr>
        <w:t xml:space="preserve"> de Formación de </w:t>
      </w:r>
      <w:r w:rsidR="009F2947">
        <w:rPr>
          <w:rFonts w:cs="Arial"/>
          <w:sz w:val="24"/>
          <w:lang w:val="es-ES_tradnl"/>
        </w:rPr>
        <w:t>CIBEROBN</w:t>
      </w:r>
      <w:r w:rsidRPr="00C10669">
        <w:rPr>
          <w:rFonts w:cs="Arial"/>
          <w:sz w:val="24"/>
          <w:lang w:val="es-ES_tradnl"/>
        </w:rPr>
        <w:t xml:space="preserve"> en base a aspectos de idoneidad técnica y científica</w:t>
      </w:r>
      <w:r w:rsidR="00EB70C4">
        <w:rPr>
          <w:rFonts w:cs="Arial"/>
          <w:sz w:val="24"/>
          <w:lang w:val="es-ES_tradnl"/>
        </w:rPr>
        <w:t xml:space="preserve"> de la propuesta de estancia</w:t>
      </w:r>
      <w:r w:rsidRPr="00C10669">
        <w:rPr>
          <w:rFonts w:cs="Arial"/>
          <w:sz w:val="24"/>
          <w:lang w:val="es-ES_tradnl"/>
        </w:rPr>
        <w:t xml:space="preserve">, y por </w:t>
      </w:r>
      <w:r w:rsidR="007F53B1">
        <w:rPr>
          <w:rFonts w:cs="Arial"/>
          <w:sz w:val="24"/>
          <w:lang w:val="es-ES_tradnl"/>
        </w:rPr>
        <w:t>Gerencia</w:t>
      </w:r>
      <w:r w:rsidRPr="00C10669">
        <w:rPr>
          <w:rFonts w:cs="Arial"/>
          <w:sz w:val="24"/>
          <w:lang w:val="es-ES_tradnl"/>
        </w:rPr>
        <w:t xml:space="preserve"> del CIBER en base a aspectos de disponibilidad presupuestaria.</w:t>
      </w:r>
    </w:p>
    <w:p w14:paraId="2B4993C5" w14:textId="77777777" w:rsidR="00255B9F" w:rsidRPr="00C10669" w:rsidRDefault="00255B9F" w:rsidP="00255B9F">
      <w:pPr>
        <w:rPr>
          <w:rFonts w:cs="Arial"/>
          <w:sz w:val="24"/>
          <w:lang w:val="es-ES_tradnl"/>
        </w:rPr>
      </w:pPr>
    </w:p>
    <w:p w14:paraId="40B6C6B5" w14:textId="741CE1A9" w:rsidR="00265507" w:rsidRDefault="00265507" w:rsidP="00265507">
      <w:pPr>
        <w:rPr>
          <w:rFonts w:ascii="Calibri" w:hAnsi="Calibri"/>
          <w:szCs w:val="22"/>
        </w:rPr>
      </w:pPr>
      <w:r>
        <w:rPr>
          <w:color w:val="000000"/>
          <w:sz w:val="24"/>
        </w:rPr>
        <w:t xml:space="preserve">Tras la evaluación de todas las solicitudes y atendiendo al presupuesto </w:t>
      </w:r>
      <w:r w:rsidRPr="00265507">
        <w:rPr>
          <w:color w:val="000000"/>
          <w:sz w:val="24"/>
        </w:rPr>
        <w:t>disponible y las necesidades del CIBER, se</w:t>
      </w:r>
      <w:r>
        <w:rPr>
          <w:color w:val="000000"/>
          <w:sz w:val="24"/>
        </w:rPr>
        <w:t xml:space="preserve"> emitirá una resolución firmada por </w:t>
      </w:r>
      <w:r w:rsidR="007F53B1">
        <w:rPr>
          <w:color w:val="000000"/>
          <w:sz w:val="24"/>
        </w:rPr>
        <w:t>Coordinación</w:t>
      </w:r>
      <w:r>
        <w:rPr>
          <w:color w:val="000000"/>
          <w:sz w:val="24"/>
        </w:rPr>
        <w:t xml:space="preserve"> de Formación de </w:t>
      </w:r>
      <w:r w:rsidR="009F2947">
        <w:rPr>
          <w:color w:val="000000"/>
          <w:sz w:val="24"/>
        </w:rPr>
        <w:t>CIBEROBN</w:t>
      </w:r>
      <w:r>
        <w:rPr>
          <w:color w:val="000000"/>
          <w:sz w:val="24"/>
        </w:rPr>
        <w:t xml:space="preserve"> y por </w:t>
      </w:r>
      <w:r w:rsidR="007F53B1">
        <w:rPr>
          <w:color w:val="000000"/>
          <w:sz w:val="24"/>
        </w:rPr>
        <w:t>Gerencia</w:t>
      </w:r>
      <w:r>
        <w:rPr>
          <w:color w:val="000000"/>
          <w:sz w:val="24"/>
        </w:rPr>
        <w:t xml:space="preserve"> de</w:t>
      </w:r>
      <w:r w:rsidR="007F53B1">
        <w:rPr>
          <w:color w:val="000000"/>
          <w:sz w:val="24"/>
        </w:rPr>
        <w:t>l</w:t>
      </w:r>
      <w:r>
        <w:rPr>
          <w:color w:val="000000"/>
          <w:sz w:val="24"/>
        </w:rPr>
        <w:t xml:space="preserve"> CIBER en la que se especificará el nombre del investigador, centro de acogida</w:t>
      </w:r>
      <w:r w:rsidR="00A85DCB">
        <w:rPr>
          <w:color w:val="000000"/>
          <w:sz w:val="24"/>
        </w:rPr>
        <w:t xml:space="preserve"> y </w:t>
      </w:r>
      <w:r>
        <w:rPr>
          <w:color w:val="000000"/>
          <w:sz w:val="24"/>
        </w:rPr>
        <w:t xml:space="preserve">duración de la </w:t>
      </w:r>
      <w:r w:rsidR="00A85DCB">
        <w:rPr>
          <w:color w:val="000000"/>
          <w:sz w:val="24"/>
        </w:rPr>
        <w:t>estancia</w:t>
      </w:r>
      <w:r>
        <w:rPr>
          <w:color w:val="000000"/>
          <w:sz w:val="24"/>
        </w:rPr>
        <w:t>.</w:t>
      </w:r>
    </w:p>
    <w:p w14:paraId="3EF1D4F0" w14:textId="77777777" w:rsidR="00EB70C4" w:rsidRPr="00870BAD" w:rsidRDefault="00EB70C4" w:rsidP="00255B9F">
      <w:pPr>
        <w:rPr>
          <w:rFonts w:cs="Arial"/>
          <w:sz w:val="24"/>
          <w:lang w:val="es-ES_tradnl"/>
        </w:rPr>
      </w:pPr>
    </w:p>
    <w:p w14:paraId="5E82C417" w14:textId="77777777" w:rsidR="00EB70C4" w:rsidRDefault="00EB70C4" w:rsidP="00255B9F">
      <w:pPr>
        <w:rPr>
          <w:rFonts w:cs="Arial"/>
          <w:sz w:val="24"/>
          <w:lang w:val="es-ES_tradnl"/>
        </w:rPr>
      </w:pPr>
      <w:r w:rsidRPr="00870BAD">
        <w:rPr>
          <w:rFonts w:cs="Arial"/>
          <w:sz w:val="24"/>
          <w:lang w:val="es-ES_tradnl"/>
        </w:rPr>
        <w:t>Será posible renunciar si las condiciones propuestas en la resolución no son aceptadas por el solicitante.</w:t>
      </w:r>
    </w:p>
    <w:p w14:paraId="59A99C71" w14:textId="77777777" w:rsidR="00002A71" w:rsidRDefault="00002A71" w:rsidP="00255B9F">
      <w:pPr>
        <w:rPr>
          <w:rFonts w:cs="Arial"/>
          <w:b/>
          <w:sz w:val="24"/>
          <w:lang w:val="es-ES_tradnl"/>
        </w:rPr>
      </w:pPr>
    </w:p>
    <w:p w14:paraId="5AE37F14" w14:textId="77777777" w:rsidR="003B6D6D" w:rsidRPr="00C10669" w:rsidRDefault="003B6D6D" w:rsidP="00255B9F">
      <w:pPr>
        <w:rPr>
          <w:rFonts w:cs="Arial"/>
          <w:b/>
          <w:sz w:val="24"/>
          <w:lang w:val="es-ES_tradnl"/>
        </w:rPr>
      </w:pPr>
    </w:p>
    <w:p w14:paraId="648F0EE9" w14:textId="77777777" w:rsidR="00647AB8" w:rsidRPr="00C10669" w:rsidRDefault="00255B9F" w:rsidP="008E647D">
      <w:pPr>
        <w:numPr>
          <w:ilvl w:val="0"/>
          <w:numId w:val="23"/>
        </w:numPr>
        <w:rPr>
          <w:rFonts w:cs="Arial"/>
          <w:sz w:val="24"/>
          <w:lang w:val="es-ES_tradnl"/>
        </w:rPr>
      </w:pPr>
      <w:r w:rsidRPr="00C10669">
        <w:rPr>
          <w:rFonts w:cs="Arial"/>
          <w:b/>
          <w:sz w:val="24"/>
          <w:u w:val="single"/>
          <w:lang w:val="es-ES_tradnl"/>
        </w:rPr>
        <w:t xml:space="preserve">JUSTIFICACIÓN </w:t>
      </w:r>
      <w:r w:rsidR="006B34F0">
        <w:rPr>
          <w:rFonts w:cs="Arial"/>
          <w:b/>
          <w:sz w:val="24"/>
          <w:u w:val="single"/>
          <w:lang w:val="es-ES_tradnl"/>
        </w:rPr>
        <w:t>CIENTÍFICA</w:t>
      </w:r>
      <w:r w:rsidRPr="00C10669">
        <w:rPr>
          <w:rFonts w:cs="Arial"/>
          <w:b/>
          <w:sz w:val="24"/>
          <w:u w:val="single"/>
          <w:lang w:val="es-ES_tradnl"/>
        </w:rPr>
        <w:t xml:space="preserve"> </w:t>
      </w:r>
    </w:p>
    <w:p w14:paraId="5F3BE905" w14:textId="77777777" w:rsidR="00357E6C" w:rsidRPr="00C10669" w:rsidRDefault="00357E6C" w:rsidP="008E647D">
      <w:pPr>
        <w:rPr>
          <w:rFonts w:cs="Arial"/>
          <w:sz w:val="24"/>
          <w:lang w:val="es-ES_tradnl"/>
        </w:rPr>
      </w:pPr>
    </w:p>
    <w:p w14:paraId="18673FA2" w14:textId="2395F8FA" w:rsidR="00357E6C" w:rsidRDefault="00357E6C" w:rsidP="00357E6C">
      <w:pPr>
        <w:rPr>
          <w:rFonts w:cs="Arial"/>
          <w:sz w:val="24"/>
          <w:lang w:val="es-ES_tradnl"/>
        </w:rPr>
      </w:pPr>
      <w:r w:rsidRPr="00C10669">
        <w:rPr>
          <w:rFonts w:cs="Arial"/>
          <w:sz w:val="24"/>
          <w:lang w:val="es-ES_tradnl"/>
        </w:rPr>
        <w:t xml:space="preserve">Al término de la estancia, </w:t>
      </w:r>
      <w:r w:rsidRPr="00870BAD">
        <w:rPr>
          <w:rFonts w:cs="Arial"/>
          <w:sz w:val="24"/>
          <w:lang w:val="es-ES_tradnl"/>
        </w:rPr>
        <w:t xml:space="preserve">el </w:t>
      </w:r>
      <w:r w:rsidR="00481B26" w:rsidRPr="00870BAD">
        <w:rPr>
          <w:rFonts w:cs="Arial"/>
          <w:sz w:val="24"/>
          <w:lang w:val="es-ES_tradnl"/>
        </w:rPr>
        <w:t xml:space="preserve">solicitante </w:t>
      </w:r>
      <w:r w:rsidRPr="00870BAD">
        <w:rPr>
          <w:rFonts w:cs="Arial"/>
          <w:sz w:val="24"/>
          <w:lang w:val="es-ES_tradnl"/>
        </w:rPr>
        <w:t xml:space="preserve">deberá presentar en el plazo de </w:t>
      </w:r>
      <w:r w:rsidR="00EC3FBB">
        <w:rPr>
          <w:rFonts w:cs="Arial"/>
          <w:b/>
          <w:sz w:val="24"/>
          <w:lang w:val="es-ES_tradnl"/>
        </w:rPr>
        <w:t>1</w:t>
      </w:r>
      <w:r w:rsidRPr="005A3449">
        <w:rPr>
          <w:rFonts w:cs="Arial"/>
          <w:b/>
          <w:sz w:val="24"/>
          <w:lang w:val="es-ES_tradnl"/>
        </w:rPr>
        <w:t xml:space="preserve"> mes</w:t>
      </w:r>
      <w:r w:rsidRPr="00870BAD">
        <w:rPr>
          <w:rFonts w:cs="Arial"/>
          <w:sz w:val="24"/>
          <w:lang w:val="es-ES_tradnl"/>
        </w:rPr>
        <w:t xml:space="preserve">, una memoria científica sobre las actividades que ha realizado durante la estancia en el grupo receptor. Esta memoria </w:t>
      </w:r>
      <w:r w:rsidR="006B34F0">
        <w:rPr>
          <w:rFonts w:cs="Arial"/>
          <w:sz w:val="24"/>
          <w:lang w:val="es-ES_tradnl"/>
        </w:rPr>
        <w:t xml:space="preserve">(PDF) </w:t>
      </w:r>
      <w:r w:rsidRPr="00870BAD">
        <w:rPr>
          <w:rFonts w:cs="Arial"/>
          <w:sz w:val="24"/>
          <w:lang w:val="es-ES_tradnl"/>
        </w:rPr>
        <w:t xml:space="preserve">deberá ir firmada tanto por el </w:t>
      </w:r>
      <w:r w:rsidR="00481B26" w:rsidRPr="00870BAD">
        <w:rPr>
          <w:rFonts w:cs="Arial"/>
          <w:sz w:val="24"/>
          <w:lang w:val="es-ES_tradnl"/>
        </w:rPr>
        <w:t xml:space="preserve">solicitante </w:t>
      </w:r>
      <w:r w:rsidRPr="00870BAD">
        <w:rPr>
          <w:rFonts w:cs="Arial"/>
          <w:sz w:val="24"/>
          <w:lang w:val="es-ES_tradnl"/>
        </w:rPr>
        <w:t>como por el</w:t>
      </w:r>
      <w:r w:rsidR="00D166B5">
        <w:rPr>
          <w:rFonts w:cs="Arial"/>
          <w:sz w:val="24"/>
          <w:lang w:val="es-ES_tradnl"/>
        </w:rPr>
        <w:t>/la</w:t>
      </w:r>
      <w:r w:rsidRPr="00870BAD">
        <w:rPr>
          <w:rFonts w:cs="Arial"/>
          <w:sz w:val="24"/>
          <w:lang w:val="es-ES_tradnl"/>
        </w:rPr>
        <w:t xml:space="preserve"> </w:t>
      </w:r>
      <w:r w:rsidR="00D166B5">
        <w:rPr>
          <w:rFonts w:cs="Arial"/>
          <w:sz w:val="24"/>
          <w:lang w:val="es-ES_tradnl"/>
        </w:rPr>
        <w:t>jefe/a</w:t>
      </w:r>
      <w:r w:rsidRPr="00C10669">
        <w:rPr>
          <w:rFonts w:cs="Arial"/>
          <w:sz w:val="24"/>
          <w:lang w:val="es-ES_tradnl"/>
        </w:rPr>
        <w:t xml:space="preserve"> del grupo</w:t>
      </w:r>
      <w:r w:rsidR="003C1C36">
        <w:rPr>
          <w:rFonts w:cs="Arial"/>
          <w:sz w:val="24"/>
          <w:lang w:val="es-ES_tradnl"/>
        </w:rPr>
        <w:t xml:space="preserve"> </w:t>
      </w:r>
      <w:r w:rsidR="00D166B5">
        <w:rPr>
          <w:rFonts w:cs="Arial"/>
          <w:sz w:val="24"/>
          <w:lang w:val="es-ES_tradnl"/>
        </w:rPr>
        <w:t xml:space="preserve">receptor </w:t>
      </w:r>
      <w:r w:rsidR="003C1C36">
        <w:rPr>
          <w:rFonts w:cs="Arial"/>
          <w:sz w:val="24"/>
          <w:lang w:val="es-ES_tradnl"/>
        </w:rPr>
        <w:t>y</w:t>
      </w:r>
      <w:r w:rsidRPr="00C10669">
        <w:rPr>
          <w:rFonts w:cs="Arial"/>
          <w:sz w:val="24"/>
          <w:lang w:val="es-ES_tradnl"/>
        </w:rPr>
        <w:t xml:space="preserve"> se remitirá </w:t>
      </w:r>
      <w:r w:rsidR="00885D2D">
        <w:rPr>
          <w:rFonts w:cs="Arial"/>
          <w:sz w:val="24"/>
          <w:lang w:val="es-ES_tradnl"/>
        </w:rPr>
        <w:t>por correo electrónico en PDF</w:t>
      </w:r>
      <w:r w:rsidRPr="00C10669">
        <w:rPr>
          <w:rFonts w:cs="Arial"/>
          <w:sz w:val="24"/>
          <w:lang w:val="es-ES_tradnl"/>
        </w:rPr>
        <w:t xml:space="preserve"> a CIBER Oficina </w:t>
      </w:r>
      <w:r w:rsidRPr="009F7284">
        <w:rPr>
          <w:rFonts w:cs="Arial"/>
          <w:sz w:val="24"/>
          <w:lang w:val="es-ES_tradnl"/>
        </w:rPr>
        <w:t>Técnica</w:t>
      </w:r>
      <w:r w:rsidR="00885D2D" w:rsidRPr="009F7284">
        <w:rPr>
          <w:rFonts w:cs="Arial"/>
          <w:sz w:val="24"/>
          <w:lang w:val="es-ES_tradnl"/>
        </w:rPr>
        <w:t xml:space="preserve"> (</w:t>
      </w:r>
      <w:hyperlink r:id="rId13" w:history="1">
        <w:r w:rsidR="00873DC7" w:rsidRPr="009F2947">
          <w:rPr>
            <w:rStyle w:val="Hipervnculo"/>
            <w:sz w:val="24"/>
          </w:rPr>
          <w:t>adriana.reatigui@ciberisciii.es</w:t>
        </w:r>
      </w:hyperlink>
      <w:r w:rsidR="00885D2D" w:rsidRPr="009F7284">
        <w:rPr>
          <w:rFonts w:cs="Arial"/>
          <w:sz w:val="24"/>
          <w:lang w:val="es-ES_tradnl"/>
        </w:rPr>
        <w:t>)</w:t>
      </w:r>
      <w:r w:rsidRPr="009F7284">
        <w:rPr>
          <w:rFonts w:cs="Arial"/>
          <w:sz w:val="24"/>
          <w:lang w:val="es-ES_tradnl"/>
        </w:rPr>
        <w:t>.</w:t>
      </w:r>
    </w:p>
    <w:p w14:paraId="4C00E305" w14:textId="77777777" w:rsidR="00885D2D" w:rsidRDefault="003B6D6D" w:rsidP="00357E6C">
      <w:pPr>
        <w:rPr>
          <w:rFonts w:cs="Arial"/>
          <w:sz w:val="24"/>
          <w:lang w:val="es-ES_tradnl"/>
        </w:rPr>
      </w:pPr>
      <w:r>
        <w:rPr>
          <w:rFonts w:cs="Arial"/>
          <w:sz w:val="24"/>
          <w:lang w:val="es-ES_tradnl"/>
        </w:rPr>
        <w:br w:type="page"/>
      </w:r>
    </w:p>
    <w:p w14:paraId="287CC785" w14:textId="77777777" w:rsidR="006B34F0" w:rsidRPr="00C10669" w:rsidRDefault="006B34F0" w:rsidP="006B34F0">
      <w:pPr>
        <w:numPr>
          <w:ilvl w:val="0"/>
          <w:numId w:val="23"/>
        </w:numPr>
        <w:rPr>
          <w:rFonts w:cs="Arial"/>
          <w:sz w:val="24"/>
          <w:lang w:val="es-ES_tradnl"/>
        </w:rPr>
      </w:pPr>
      <w:r>
        <w:rPr>
          <w:rFonts w:cs="Arial"/>
          <w:b/>
          <w:sz w:val="24"/>
          <w:u w:val="single"/>
          <w:lang w:val="es-ES_tradnl"/>
        </w:rPr>
        <w:t>GESTIÓN ECONÓMICA Y REEMBOLSO DE GASTOS</w:t>
      </w:r>
    </w:p>
    <w:p w14:paraId="55FEFDA6" w14:textId="77777777" w:rsidR="006B34F0" w:rsidRPr="007F53B1" w:rsidRDefault="006B34F0" w:rsidP="00357E6C">
      <w:pPr>
        <w:rPr>
          <w:rFonts w:cs="Arial"/>
          <w:sz w:val="24"/>
          <w:lang w:val="es-ES_tradnl"/>
        </w:rPr>
      </w:pPr>
    </w:p>
    <w:p w14:paraId="3255BC52" w14:textId="77777777" w:rsidR="007F53B1" w:rsidRDefault="007F53B1" w:rsidP="007F53B1">
      <w:pPr>
        <w:rPr>
          <w:sz w:val="24"/>
        </w:rPr>
      </w:pPr>
      <w:r w:rsidRPr="002A4441">
        <w:rPr>
          <w:sz w:val="24"/>
        </w:rPr>
        <w:t xml:space="preserve">El alojamiento y desplazamiento se gestionarán realizando una </w:t>
      </w:r>
      <w:r w:rsidRPr="002A4441">
        <w:rPr>
          <w:b/>
          <w:sz w:val="24"/>
        </w:rPr>
        <w:t>COMPRA</w:t>
      </w:r>
      <w:r w:rsidRPr="002A4441">
        <w:rPr>
          <w:sz w:val="24"/>
        </w:rPr>
        <w:t xml:space="preserve"> a través de la Intranet del CIBER (</w:t>
      </w:r>
      <w:hyperlink r:id="rId14" w:history="1">
        <w:r w:rsidRPr="002A4441">
          <w:rPr>
            <w:rStyle w:val="Hipervnculo"/>
            <w:sz w:val="24"/>
          </w:rPr>
          <w:t>https://intranet.cientifis.com</w:t>
        </w:r>
      </w:hyperlink>
      <w:r w:rsidRPr="002A4441">
        <w:rPr>
          <w:sz w:val="24"/>
        </w:rPr>
        <w:t xml:space="preserve">), seleccionando </w:t>
      </w:r>
      <w:r w:rsidRPr="002A4441">
        <w:rPr>
          <w:b/>
          <w:sz w:val="24"/>
        </w:rPr>
        <w:t>FORMACIÓN</w:t>
      </w:r>
      <w:r w:rsidRPr="002A4441">
        <w:rPr>
          <w:sz w:val="24"/>
        </w:rPr>
        <w:t xml:space="preserve"> en el tipo de compra y escogiendo como </w:t>
      </w:r>
      <w:r w:rsidRPr="002A4441">
        <w:rPr>
          <w:b/>
          <w:sz w:val="24"/>
        </w:rPr>
        <w:t>PROVEEDOR</w:t>
      </w:r>
      <w:r w:rsidRPr="002A4441">
        <w:rPr>
          <w:sz w:val="24"/>
        </w:rPr>
        <w:t xml:space="preserve"> a la agencia de viajes del CIBER.</w:t>
      </w:r>
    </w:p>
    <w:p w14:paraId="1E2668AA" w14:textId="77777777" w:rsidR="007F53B1" w:rsidRPr="002A4441" w:rsidRDefault="007F53B1" w:rsidP="007F53B1">
      <w:pPr>
        <w:rPr>
          <w:sz w:val="24"/>
        </w:rPr>
      </w:pPr>
    </w:p>
    <w:p w14:paraId="4289F130" w14:textId="77777777" w:rsidR="007F53B1" w:rsidRDefault="00442165" w:rsidP="007F53B1">
      <w:pPr>
        <w:rPr>
          <w:sz w:val="24"/>
        </w:rPr>
      </w:pPr>
      <w:r>
        <w:rPr>
          <w:sz w:val="24"/>
        </w:rPr>
        <w:t>La solicitud d</w:t>
      </w:r>
      <w:r w:rsidR="007F53B1" w:rsidRPr="002A4441">
        <w:rPr>
          <w:sz w:val="24"/>
        </w:rPr>
        <w:t xml:space="preserve">e reembolso de los gastos de </w:t>
      </w:r>
      <w:r w:rsidR="007F53B1">
        <w:rPr>
          <w:sz w:val="24"/>
        </w:rPr>
        <w:t>alquiler</w:t>
      </w:r>
      <w:r>
        <w:rPr>
          <w:sz w:val="24"/>
        </w:rPr>
        <w:t xml:space="preserve"> (factura a nombre del investigador)</w:t>
      </w:r>
      <w:r w:rsidR="007F53B1">
        <w:rPr>
          <w:sz w:val="24"/>
        </w:rPr>
        <w:t xml:space="preserve">, </w:t>
      </w:r>
      <w:r w:rsidR="007F53B1" w:rsidRPr="002A4441">
        <w:rPr>
          <w:sz w:val="24"/>
        </w:rPr>
        <w:t xml:space="preserve">manutención </w:t>
      </w:r>
      <w:r>
        <w:rPr>
          <w:sz w:val="24"/>
        </w:rPr>
        <w:t xml:space="preserve">(dietas o </w:t>
      </w:r>
      <w:proofErr w:type="gramStart"/>
      <w:r>
        <w:rPr>
          <w:sz w:val="24"/>
        </w:rPr>
        <w:t>tickets</w:t>
      </w:r>
      <w:proofErr w:type="gramEnd"/>
      <w:r>
        <w:rPr>
          <w:sz w:val="24"/>
        </w:rPr>
        <w:t xml:space="preserve">) </w:t>
      </w:r>
      <w:r w:rsidR="007F53B1" w:rsidRPr="002A4441">
        <w:rPr>
          <w:sz w:val="24"/>
        </w:rPr>
        <w:t xml:space="preserve">o del uso del transporte público </w:t>
      </w:r>
      <w:r>
        <w:rPr>
          <w:sz w:val="24"/>
        </w:rPr>
        <w:t xml:space="preserve">(tickets o billetes de transporte) </w:t>
      </w:r>
      <w:r w:rsidR="007F53B1" w:rsidRPr="002A4441">
        <w:rPr>
          <w:sz w:val="24"/>
        </w:rPr>
        <w:t xml:space="preserve">se realiza a través de la Intranet del CIBER, en el apartado de </w:t>
      </w:r>
      <w:r w:rsidR="007F53B1" w:rsidRPr="002A4441">
        <w:rPr>
          <w:b/>
          <w:sz w:val="24"/>
        </w:rPr>
        <w:t>GASTOS</w:t>
      </w:r>
      <w:r w:rsidR="007F53B1" w:rsidRPr="002A4441">
        <w:rPr>
          <w:sz w:val="24"/>
        </w:rPr>
        <w:t>.</w:t>
      </w:r>
    </w:p>
    <w:p w14:paraId="40F69774" w14:textId="77777777" w:rsidR="007F53B1" w:rsidRPr="002A4441" w:rsidRDefault="007F53B1" w:rsidP="007F53B1">
      <w:pPr>
        <w:rPr>
          <w:sz w:val="24"/>
        </w:rPr>
      </w:pPr>
    </w:p>
    <w:p w14:paraId="4F1D0EE3" w14:textId="77777777" w:rsidR="007F53B1" w:rsidRDefault="007F53B1" w:rsidP="007F53B1">
      <w:pPr>
        <w:rPr>
          <w:sz w:val="24"/>
        </w:rPr>
      </w:pPr>
      <w:r w:rsidRPr="002A4441">
        <w:rPr>
          <w:sz w:val="24"/>
        </w:rPr>
        <w:t xml:space="preserve">Toda la información necesaria referente a la justificación de los gastos de desplazamiento, alojamiento y manutención se puede consultar en la </w:t>
      </w:r>
      <w:r w:rsidRPr="002A4441">
        <w:rPr>
          <w:b/>
          <w:sz w:val="24"/>
        </w:rPr>
        <w:t>Intranet del CIBER</w:t>
      </w:r>
      <w:r w:rsidRPr="002A4441">
        <w:rPr>
          <w:sz w:val="24"/>
        </w:rPr>
        <w:t xml:space="preserve"> (</w:t>
      </w:r>
      <w:hyperlink r:id="rId15" w:history="1">
        <w:r w:rsidRPr="002A4441">
          <w:rPr>
            <w:rStyle w:val="Hipervnculo"/>
            <w:sz w:val="24"/>
          </w:rPr>
          <w:t>https://intranet.cientifis.com</w:t>
        </w:r>
      </w:hyperlink>
      <w:r w:rsidRPr="002A4441">
        <w:rPr>
          <w:sz w:val="24"/>
        </w:rPr>
        <w:t>), en la carpeta</w:t>
      </w:r>
      <w:r w:rsidRPr="002A4441">
        <w:rPr>
          <w:b/>
          <w:sz w:val="24"/>
        </w:rPr>
        <w:t xml:space="preserve"> Gestor Documental/General,</w:t>
      </w:r>
      <w:r w:rsidRPr="002A4441">
        <w:rPr>
          <w:sz w:val="24"/>
        </w:rPr>
        <w:t xml:space="preserve"> en los siguientes documentos:</w:t>
      </w:r>
    </w:p>
    <w:p w14:paraId="28D0FAD3" w14:textId="77777777" w:rsidR="007F53B1" w:rsidRPr="002A4441" w:rsidRDefault="007F53B1" w:rsidP="007F53B1">
      <w:pPr>
        <w:rPr>
          <w:sz w:val="24"/>
        </w:rPr>
      </w:pPr>
    </w:p>
    <w:p w14:paraId="74333AC1" w14:textId="77777777" w:rsidR="007F53B1" w:rsidRPr="002A4441" w:rsidRDefault="007F53B1" w:rsidP="007F53B1">
      <w:pPr>
        <w:pStyle w:val="Prrafodelista"/>
        <w:numPr>
          <w:ilvl w:val="0"/>
          <w:numId w:val="29"/>
        </w:numPr>
        <w:spacing w:after="200" w:line="276" w:lineRule="auto"/>
        <w:contextualSpacing/>
        <w:rPr>
          <w:sz w:val="24"/>
        </w:rPr>
      </w:pPr>
      <w:r w:rsidRPr="002A4441">
        <w:rPr>
          <w:sz w:val="24"/>
        </w:rPr>
        <w:t>MEG-Anexo 3 Dietas y Desplazamientos</w:t>
      </w:r>
    </w:p>
    <w:p w14:paraId="6C61F09A" w14:textId="77777777" w:rsidR="007F53B1" w:rsidRPr="002A4441" w:rsidRDefault="007F53B1" w:rsidP="007F53B1">
      <w:pPr>
        <w:pStyle w:val="Prrafodelista"/>
        <w:numPr>
          <w:ilvl w:val="0"/>
          <w:numId w:val="29"/>
        </w:numPr>
        <w:spacing w:after="200" w:line="276" w:lineRule="auto"/>
        <w:contextualSpacing/>
        <w:rPr>
          <w:sz w:val="24"/>
        </w:rPr>
      </w:pPr>
      <w:r w:rsidRPr="002A4441">
        <w:rPr>
          <w:sz w:val="24"/>
        </w:rPr>
        <w:t>MP-Anexo 4 Procedimiento de Formación</w:t>
      </w:r>
    </w:p>
    <w:p w14:paraId="045832C5" w14:textId="77777777" w:rsidR="007F53B1" w:rsidRPr="002A4441" w:rsidRDefault="007F53B1" w:rsidP="007F53B1">
      <w:pPr>
        <w:rPr>
          <w:sz w:val="24"/>
        </w:rPr>
      </w:pPr>
      <w:proofErr w:type="gramStart"/>
      <w:r w:rsidRPr="002A4441">
        <w:rPr>
          <w:sz w:val="24"/>
        </w:rPr>
        <w:t>Los importes a aplicar</w:t>
      </w:r>
      <w:proofErr w:type="gramEnd"/>
      <w:r w:rsidRPr="002A4441">
        <w:rPr>
          <w:sz w:val="24"/>
        </w:rPr>
        <w:t xml:space="preserve"> serán los correspondientes al Grupo 2 para titulados y doctores y Grupo 3 en el caso de técnicos.</w:t>
      </w:r>
    </w:p>
    <w:p w14:paraId="46A0558E" w14:textId="77777777" w:rsidR="007F53B1" w:rsidRDefault="007F53B1" w:rsidP="00357E6C">
      <w:pPr>
        <w:rPr>
          <w:rFonts w:cs="Arial"/>
          <w:sz w:val="24"/>
          <w:lang w:val="es-ES_tradnl"/>
        </w:rPr>
      </w:pPr>
    </w:p>
    <w:p w14:paraId="0FFF05F3" w14:textId="77777777" w:rsidR="00885D2D" w:rsidRDefault="00885D2D" w:rsidP="00357E6C">
      <w:pPr>
        <w:rPr>
          <w:rFonts w:cs="Arial"/>
          <w:sz w:val="24"/>
          <w:lang w:val="es-ES_tradnl"/>
        </w:rPr>
      </w:pPr>
      <w:r>
        <w:rPr>
          <w:rFonts w:cs="Arial"/>
          <w:sz w:val="24"/>
          <w:lang w:val="es-ES_tradnl"/>
        </w:rPr>
        <w:t xml:space="preserve">Los </w:t>
      </w:r>
      <w:proofErr w:type="gramStart"/>
      <w:r>
        <w:rPr>
          <w:rFonts w:cs="Arial"/>
          <w:sz w:val="24"/>
          <w:lang w:val="es-ES_tradnl"/>
        </w:rPr>
        <w:t>tickets</w:t>
      </w:r>
      <w:proofErr w:type="gramEnd"/>
      <w:r>
        <w:rPr>
          <w:rFonts w:cs="Arial"/>
          <w:sz w:val="24"/>
          <w:lang w:val="es-ES_tradnl"/>
        </w:rPr>
        <w:t xml:space="preserve"> originales que justifican los gastos junto con la declaración responsable </w:t>
      </w:r>
      <w:r w:rsidR="003B6D6D">
        <w:rPr>
          <w:rFonts w:cs="Arial"/>
          <w:sz w:val="24"/>
          <w:lang w:val="es-ES_tradnl"/>
        </w:rPr>
        <w:t>(</w:t>
      </w:r>
      <w:r>
        <w:rPr>
          <w:rFonts w:cs="Arial"/>
          <w:sz w:val="24"/>
          <w:lang w:val="es-ES_tradnl"/>
        </w:rPr>
        <w:t>generada por la intranet</w:t>
      </w:r>
      <w:r w:rsidR="003B6D6D">
        <w:rPr>
          <w:rFonts w:cs="Arial"/>
          <w:sz w:val="24"/>
          <w:lang w:val="es-ES_tradnl"/>
        </w:rPr>
        <w:t>)</w:t>
      </w:r>
      <w:r>
        <w:rPr>
          <w:rFonts w:cs="Arial"/>
          <w:sz w:val="24"/>
          <w:lang w:val="es-ES_tradnl"/>
        </w:rPr>
        <w:t xml:space="preserve"> deben enviarse en </w:t>
      </w:r>
      <w:r w:rsidR="007F53B1">
        <w:rPr>
          <w:rFonts w:cs="Arial"/>
          <w:sz w:val="24"/>
          <w:lang w:val="es-ES_tradnl"/>
        </w:rPr>
        <w:t xml:space="preserve">el plazo de </w:t>
      </w:r>
      <w:r w:rsidR="007F53B1" w:rsidRPr="002A4441">
        <w:rPr>
          <w:rFonts w:cs="Arial"/>
          <w:b/>
          <w:sz w:val="24"/>
          <w:lang w:val="es-ES_tradnl"/>
        </w:rPr>
        <w:t>1 mes</w:t>
      </w:r>
      <w:r>
        <w:rPr>
          <w:rFonts w:cs="Arial"/>
          <w:sz w:val="24"/>
          <w:lang w:val="es-ES_tradnl"/>
        </w:rPr>
        <w:t xml:space="preserve"> </w:t>
      </w:r>
      <w:r w:rsidR="007F53B1">
        <w:rPr>
          <w:rFonts w:cs="Arial"/>
          <w:sz w:val="24"/>
          <w:lang w:val="es-ES_tradnl"/>
        </w:rPr>
        <w:t xml:space="preserve">tras </w:t>
      </w:r>
      <w:r>
        <w:rPr>
          <w:rFonts w:cs="Arial"/>
          <w:sz w:val="24"/>
          <w:lang w:val="es-ES_tradnl"/>
        </w:rPr>
        <w:t>la finalización de la estancia a:</w:t>
      </w:r>
    </w:p>
    <w:p w14:paraId="4593FB31" w14:textId="77777777" w:rsidR="00885D2D" w:rsidRPr="00C10669" w:rsidRDefault="00885D2D" w:rsidP="00357E6C">
      <w:pPr>
        <w:rPr>
          <w:rFonts w:cs="Arial"/>
          <w:sz w:val="24"/>
          <w:lang w:val="es-ES_tradnl"/>
        </w:rPr>
      </w:pPr>
    </w:p>
    <w:p w14:paraId="59185E51" w14:textId="77777777" w:rsidR="00357E6C" w:rsidRPr="003C1C36" w:rsidRDefault="00357E6C" w:rsidP="00357E6C">
      <w:pPr>
        <w:rPr>
          <w:rFonts w:cs="Arial"/>
          <w:sz w:val="20"/>
          <w:szCs w:val="20"/>
          <w:lang w:val="es-ES_tradnl"/>
        </w:rPr>
      </w:pPr>
      <w:r w:rsidRPr="003C1C36">
        <w:rPr>
          <w:rFonts w:cs="Arial"/>
          <w:sz w:val="20"/>
          <w:szCs w:val="20"/>
          <w:lang w:val="es-ES_tradnl"/>
        </w:rPr>
        <w:tab/>
        <w:t>Oficina Técnica CIBER</w:t>
      </w:r>
    </w:p>
    <w:p w14:paraId="16E72943" w14:textId="77777777" w:rsidR="00357E6C" w:rsidRPr="003C1C36" w:rsidRDefault="00357E6C" w:rsidP="00357E6C">
      <w:pPr>
        <w:rPr>
          <w:rFonts w:cs="Arial"/>
          <w:sz w:val="20"/>
          <w:szCs w:val="20"/>
          <w:lang w:val="es-ES_tradnl"/>
        </w:rPr>
      </w:pPr>
      <w:r w:rsidRPr="003C1C36">
        <w:rPr>
          <w:rFonts w:cs="Arial"/>
          <w:sz w:val="20"/>
          <w:szCs w:val="20"/>
          <w:lang w:val="es-ES_tradnl"/>
        </w:rPr>
        <w:tab/>
        <w:t>Departamento de Administración</w:t>
      </w:r>
    </w:p>
    <w:p w14:paraId="3D26AF08" w14:textId="77777777" w:rsidR="00357E6C" w:rsidRPr="003C1C36" w:rsidRDefault="00357E6C" w:rsidP="00357E6C">
      <w:pPr>
        <w:rPr>
          <w:rFonts w:cs="Arial"/>
          <w:sz w:val="20"/>
          <w:szCs w:val="20"/>
          <w:lang w:val="es-ES_tradnl"/>
        </w:rPr>
      </w:pPr>
      <w:r w:rsidRPr="003C1C36">
        <w:rPr>
          <w:rFonts w:cs="Arial"/>
          <w:sz w:val="20"/>
          <w:szCs w:val="20"/>
          <w:lang w:val="es-ES_tradnl"/>
        </w:rPr>
        <w:tab/>
        <w:t>Calle Monforte de Lemos, 3-5</w:t>
      </w:r>
    </w:p>
    <w:p w14:paraId="10158885" w14:textId="77777777" w:rsidR="00357E6C" w:rsidRPr="003C1C36" w:rsidRDefault="00357E6C" w:rsidP="00357E6C">
      <w:pPr>
        <w:rPr>
          <w:rFonts w:cs="Arial"/>
          <w:sz w:val="20"/>
          <w:szCs w:val="20"/>
          <w:lang w:val="es-ES_tradnl"/>
        </w:rPr>
      </w:pPr>
      <w:r w:rsidRPr="003C1C36">
        <w:rPr>
          <w:rFonts w:cs="Arial"/>
          <w:sz w:val="20"/>
          <w:szCs w:val="20"/>
          <w:lang w:val="es-ES_tradnl"/>
        </w:rPr>
        <w:tab/>
        <w:t>Instituto de Salud Carlos III</w:t>
      </w:r>
    </w:p>
    <w:p w14:paraId="25231C27" w14:textId="77777777" w:rsidR="00357E6C" w:rsidRPr="003C1C36" w:rsidRDefault="00357E6C" w:rsidP="00357E6C">
      <w:pPr>
        <w:rPr>
          <w:rFonts w:cs="Arial"/>
          <w:sz w:val="20"/>
          <w:szCs w:val="20"/>
          <w:lang w:val="es-ES_tradnl"/>
        </w:rPr>
      </w:pPr>
      <w:r w:rsidRPr="003C1C36">
        <w:rPr>
          <w:rFonts w:cs="Arial"/>
          <w:sz w:val="20"/>
          <w:szCs w:val="20"/>
          <w:lang w:val="es-ES_tradnl"/>
        </w:rPr>
        <w:tab/>
        <w:t>Pabellón 11, planta baja</w:t>
      </w:r>
    </w:p>
    <w:p w14:paraId="4EFBC2BC" w14:textId="77777777" w:rsidR="00357E6C" w:rsidRPr="003C1C36" w:rsidRDefault="00357E6C" w:rsidP="00357E6C">
      <w:pPr>
        <w:rPr>
          <w:rFonts w:cs="Arial"/>
          <w:sz w:val="20"/>
          <w:szCs w:val="20"/>
          <w:lang w:val="es-ES_tradnl"/>
        </w:rPr>
      </w:pPr>
      <w:r w:rsidRPr="003C1C36">
        <w:rPr>
          <w:rFonts w:cs="Arial"/>
          <w:sz w:val="20"/>
          <w:szCs w:val="20"/>
          <w:lang w:val="es-ES_tradnl"/>
        </w:rPr>
        <w:tab/>
        <w:t>28029 - Madrid</w:t>
      </w:r>
    </w:p>
    <w:p w14:paraId="2B6A7379" w14:textId="77777777" w:rsidR="00732E46" w:rsidRPr="00C10669" w:rsidRDefault="00732E46" w:rsidP="008E647D">
      <w:pPr>
        <w:rPr>
          <w:rFonts w:cs="Arial"/>
          <w:sz w:val="24"/>
          <w:lang w:val="es-ES_tradnl"/>
        </w:rPr>
      </w:pPr>
    </w:p>
    <w:p w14:paraId="2DDCC63F" w14:textId="77777777" w:rsidR="007F53B1" w:rsidRPr="0018597A" w:rsidRDefault="007F53B1" w:rsidP="007F53B1">
      <w:pPr>
        <w:rPr>
          <w:sz w:val="24"/>
        </w:rPr>
      </w:pPr>
      <w:r w:rsidRPr="0018597A">
        <w:rPr>
          <w:sz w:val="24"/>
        </w:rPr>
        <w:t>Una vez aprobada la solicitud, la Oficina Técnica comunicará el importe total de reembolso autorizado, el cual se abonará al participante vía transferencia bancaria.</w:t>
      </w:r>
    </w:p>
    <w:p w14:paraId="09AE17D6" w14:textId="77777777" w:rsidR="007F53B1" w:rsidRDefault="007F53B1" w:rsidP="007F53B1">
      <w:pPr>
        <w:rPr>
          <w:rFonts w:cs="Arial"/>
          <w:sz w:val="24"/>
        </w:rPr>
      </w:pPr>
    </w:p>
    <w:p w14:paraId="76D52203" w14:textId="77777777" w:rsidR="007F53B1" w:rsidRDefault="007F53B1" w:rsidP="007F53B1">
      <w:pPr>
        <w:rPr>
          <w:rFonts w:cs="Arial"/>
          <w:sz w:val="24"/>
          <w:lang w:val="es-ES_tradnl"/>
        </w:rPr>
      </w:pPr>
      <w:r>
        <w:rPr>
          <w:rFonts w:cs="Arial"/>
          <w:sz w:val="24"/>
          <w:lang w:val="es-ES_tradnl"/>
        </w:rPr>
        <w:t>El abono de los gastos solicitados se resolverá en un plazo no superior a dos meses, tras el envío de la documentación justificativa.</w:t>
      </w:r>
    </w:p>
    <w:p w14:paraId="6986D2E9" w14:textId="77777777" w:rsidR="007F53B1" w:rsidRDefault="007F53B1" w:rsidP="007F53B1">
      <w:pPr>
        <w:rPr>
          <w:rFonts w:cs="Arial"/>
          <w:sz w:val="24"/>
          <w:lang w:val="es-ES_tradnl"/>
        </w:rPr>
      </w:pPr>
    </w:p>
    <w:p w14:paraId="74561E5E" w14:textId="77777777" w:rsidR="003C1C36" w:rsidRDefault="003B6D6D" w:rsidP="008E647D">
      <w:pPr>
        <w:rPr>
          <w:rFonts w:cs="Arial"/>
          <w:sz w:val="24"/>
          <w:lang w:val="es-ES_tradnl"/>
        </w:rPr>
      </w:pPr>
      <w:r>
        <w:rPr>
          <w:rFonts w:cs="Arial"/>
          <w:sz w:val="24"/>
          <w:lang w:val="es-ES_tradnl"/>
        </w:rPr>
        <w:br w:type="page"/>
      </w:r>
    </w:p>
    <w:p w14:paraId="26D7E14E" w14:textId="77777777" w:rsidR="00016A10" w:rsidRPr="00C10669" w:rsidRDefault="00016A10" w:rsidP="00016A10">
      <w:pPr>
        <w:numPr>
          <w:ilvl w:val="0"/>
          <w:numId w:val="23"/>
        </w:numPr>
        <w:rPr>
          <w:rFonts w:cs="Arial"/>
          <w:sz w:val="24"/>
          <w:lang w:val="es-ES_tradnl"/>
        </w:rPr>
      </w:pPr>
      <w:r w:rsidRPr="00C10669">
        <w:rPr>
          <w:rFonts w:cs="Arial"/>
          <w:b/>
          <w:sz w:val="24"/>
          <w:u w:val="single"/>
          <w:lang w:val="es-ES_tradnl"/>
        </w:rPr>
        <w:t>DIFUSIÓN</w:t>
      </w:r>
    </w:p>
    <w:p w14:paraId="42EB2934" w14:textId="77777777" w:rsidR="00016A10" w:rsidRPr="00C10669" w:rsidRDefault="00016A10" w:rsidP="008E647D">
      <w:pPr>
        <w:rPr>
          <w:rFonts w:cs="Arial"/>
          <w:sz w:val="24"/>
          <w:lang w:val="es-ES_tradnl"/>
        </w:rPr>
      </w:pPr>
    </w:p>
    <w:p w14:paraId="52988EC0" w14:textId="00D5D5D1" w:rsidR="009C04DE" w:rsidRPr="00C10669" w:rsidRDefault="00016A10" w:rsidP="00311E3A">
      <w:pPr>
        <w:rPr>
          <w:sz w:val="24"/>
          <w:lang w:val="es-ES_tradnl"/>
        </w:rPr>
      </w:pPr>
      <w:r w:rsidRPr="00C10669">
        <w:rPr>
          <w:rFonts w:cs="Arial"/>
          <w:sz w:val="24"/>
          <w:lang w:val="es-ES_tradnl"/>
        </w:rPr>
        <w:t>E</w:t>
      </w:r>
      <w:r w:rsidR="00311E3A" w:rsidRPr="00C10669">
        <w:rPr>
          <w:rFonts w:cs="Arial"/>
          <w:sz w:val="24"/>
          <w:lang w:val="es-ES_tradnl"/>
        </w:rPr>
        <w:t xml:space="preserve">l </w:t>
      </w:r>
      <w:r w:rsidR="009F2947">
        <w:rPr>
          <w:rFonts w:cs="Arial"/>
          <w:sz w:val="24"/>
          <w:lang w:val="es-ES_tradnl"/>
        </w:rPr>
        <w:t>CIBEROBN</w:t>
      </w:r>
      <w:r w:rsidR="009F7284">
        <w:rPr>
          <w:rFonts w:cs="Arial"/>
          <w:sz w:val="24"/>
          <w:lang w:val="es-ES_tradnl"/>
        </w:rPr>
        <w:t xml:space="preserve"> </w:t>
      </w:r>
      <w:r w:rsidR="00311E3A" w:rsidRPr="00C10669">
        <w:rPr>
          <w:rFonts w:cs="Arial"/>
          <w:sz w:val="24"/>
          <w:lang w:val="es-ES_tradnl"/>
        </w:rPr>
        <w:t>se reserva el derecho de difusión, en su memoria y en otras comunicaciones propias, de una descripción general de las tareas realizadas durante la estancia</w:t>
      </w:r>
      <w:r w:rsidR="00852F6C">
        <w:rPr>
          <w:rFonts w:cs="Arial"/>
          <w:sz w:val="24"/>
          <w:lang w:val="es-ES_tradnl"/>
        </w:rPr>
        <w:t>.</w:t>
      </w:r>
      <w:r w:rsidR="00311E3A" w:rsidRPr="00C10669">
        <w:rPr>
          <w:rFonts w:cs="Arial"/>
          <w:sz w:val="24"/>
          <w:lang w:val="es-ES_tradnl"/>
        </w:rPr>
        <w:t xml:space="preserve"> </w:t>
      </w:r>
    </w:p>
    <w:sectPr w:rsidR="009C04DE" w:rsidRPr="00C10669" w:rsidSect="00011046">
      <w:headerReference w:type="default" r:id="rId16"/>
      <w:footerReference w:type="default" r:id="rId17"/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ED477" w14:textId="77777777" w:rsidR="00011046" w:rsidRDefault="00011046">
      <w:r>
        <w:separator/>
      </w:r>
    </w:p>
  </w:endnote>
  <w:endnote w:type="continuationSeparator" w:id="0">
    <w:p w14:paraId="319EC63E" w14:textId="77777777" w:rsidR="00011046" w:rsidRDefault="00011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E3BFD" w14:textId="77777777" w:rsidR="007144C1" w:rsidRDefault="007144C1" w:rsidP="00A6571E">
    <w:pPr>
      <w:jc w:val="center"/>
      <w:rPr>
        <w:rFonts w:ascii="Arial" w:hAnsi="Arial" w:cs="Arial"/>
        <w:noProof/>
        <w:color w:val="172983"/>
        <w:sz w:val="18"/>
        <w:szCs w:val="18"/>
      </w:rPr>
    </w:pPr>
    <w:r w:rsidRPr="00901188">
      <w:rPr>
        <w:rFonts w:ascii="Arial" w:hAnsi="Arial" w:cs="Arial"/>
        <w:noProof/>
        <w:color w:val="172983"/>
        <w:sz w:val="18"/>
        <w:szCs w:val="18"/>
      </w:rPr>
      <w:t>C/ Monforte de Lemos, 3-5. Pabellón 11</w:t>
    </w:r>
    <w:r>
      <w:rPr>
        <w:rFonts w:ascii="Arial" w:hAnsi="Arial" w:cs="Arial"/>
        <w:noProof/>
        <w:color w:val="172983"/>
        <w:sz w:val="18"/>
        <w:szCs w:val="18"/>
      </w:rPr>
      <w:t xml:space="preserve">, </w:t>
    </w:r>
    <w:r w:rsidRPr="00901188">
      <w:rPr>
        <w:rFonts w:ascii="Arial" w:hAnsi="Arial" w:cs="Arial"/>
        <w:noProof/>
        <w:color w:val="172983"/>
        <w:sz w:val="18"/>
        <w:szCs w:val="18"/>
      </w:rPr>
      <w:t xml:space="preserve">28029 Madrid </w:t>
    </w:r>
  </w:p>
  <w:p w14:paraId="0B598BF2" w14:textId="48BAF042" w:rsidR="0092678C" w:rsidRDefault="0092678C" w:rsidP="00A6571E">
    <w:pPr>
      <w:jc w:val="center"/>
      <w:rPr>
        <w:rFonts w:ascii="Arial" w:hAnsi="Arial" w:cs="Arial"/>
        <w:color w:val="172983"/>
        <w:sz w:val="18"/>
        <w:szCs w:val="18"/>
      </w:rPr>
    </w:pPr>
    <w:hyperlink r:id="rId1" w:history="1">
      <w:r w:rsidRPr="004C2CE8">
        <w:rPr>
          <w:rStyle w:val="Hipervnculo"/>
          <w:rFonts w:ascii="Arial" w:hAnsi="Arial" w:cs="Arial"/>
          <w:sz w:val="18"/>
          <w:szCs w:val="18"/>
        </w:rPr>
        <w:t>https://www.ciberobn.es/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855D4" w14:textId="77777777" w:rsidR="00011046" w:rsidRDefault="00011046">
      <w:r>
        <w:separator/>
      </w:r>
    </w:p>
  </w:footnote>
  <w:footnote w:type="continuationSeparator" w:id="0">
    <w:p w14:paraId="7257427E" w14:textId="77777777" w:rsidR="00011046" w:rsidRDefault="00011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AE1EF" w14:textId="77777777" w:rsidR="007144C1" w:rsidRDefault="00957AFC" w:rsidP="00901188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000096A0" wp14:editId="319F278E">
              <wp:simplePos x="0" y="0"/>
              <wp:positionH relativeFrom="page">
                <wp:posOffset>6777990</wp:posOffset>
              </wp:positionH>
              <wp:positionV relativeFrom="page">
                <wp:posOffset>2676525</wp:posOffset>
              </wp:positionV>
              <wp:extent cx="477520" cy="477520"/>
              <wp:effectExtent l="5715" t="0" r="2540" b="8255"/>
              <wp:wrapNone/>
              <wp:docPr id="2" name="Óvalo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AFF2F1" w14:textId="1AE90B29" w:rsidR="001F0FE1" w:rsidRPr="001F0FE1" w:rsidRDefault="001F0FE1">
                          <w:pPr>
                            <w:rPr>
                              <w:rStyle w:val="Nmerodepgina"/>
                              <w:color w:val="FFFFFF"/>
                            </w:rPr>
                          </w:pPr>
                          <w:r w:rsidRPr="001F0FE1">
                            <w:rPr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1F0FE1">
                            <w:rPr>
                              <w:szCs w:val="22"/>
                            </w:rPr>
                            <w:fldChar w:fldCharType="separate"/>
                          </w:r>
                          <w:r w:rsidR="00D166B5" w:rsidRPr="00D166B5">
                            <w:rPr>
                              <w:rStyle w:val="Nmerodepgina"/>
                              <w:b/>
                              <w:bCs/>
                              <w:noProof/>
                              <w:color w:val="FFFFFF"/>
                              <w:sz w:val="24"/>
                            </w:rPr>
                            <w:t>4</w:t>
                          </w:r>
                          <w:r w:rsidRPr="001F0FE1">
                            <w:rPr>
                              <w:rStyle w:val="Nmerodepgina"/>
                              <w:b/>
                              <w:bCs/>
                              <w:color w:val="FFFFFF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00096A0" id="Óvalo 20" o:spid="_x0000_s1026" style="position:absolute;left:0;text-align:left;margin-left:533.7pt;margin-top:210.75pt;width:37.6pt;height:37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" o:allowincell="f" fillcolor="#d8d8d8" stroked="f">
              <v:textbox inset="0,,0">
                <w:txbxContent>
                  <w:p w14:paraId="07AFF2F1" w14:textId="1AE90B29" w:rsidR="001F0FE1" w:rsidRPr="001F0FE1" w:rsidRDefault="001F0FE1">
                    <w:pPr>
                      <w:rPr>
                        <w:rStyle w:val="Nmerodepgina"/>
                        <w:color w:val="FFFFFF"/>
                      </w:rPr>
                    </w:pPr>
                    <w:r w:rsidRPr="001F0FE1">
                      <w:rPr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1F0FE1">
                      <w:rPr>
                        <w:szCs w:val="22"/>
                      </w:rPr>
                      <w:fldChar w:fldCharType="separate"/>
                    </w:r>
                    <w:r w:rsidR="00D166B5" w:rsidRPr="00D166B5">
                      <w:rPr>
                        <w:rStyle w:val="Nmerodepgina"/>
                        <w:b/>
                        <w:bCs/>
                        <w:noProof/>
                        <w:color w:val="FFFFFF"/>
                        <w:sz w:val="24"/>
                      </w:rPr>
                      <w:t>4</w:t>
                    </w:r>
                    <w:r w:rsidRPr="001F0FE1">
                      <w:rPr>
                        <w:rStyle w:val="Nmerodepgina"/>
                        <w:b/>
                        <w:bCs/>
                        <w:color w:val="FFFFFF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 w:rsidR="007144C1">
      <w:tab/>
    </w:r>
  </w:p>
  <w:tbl>
    <w:tblPr>
      <w:tblW w:w="0" w:type="auto"/>
      <w:tblLook w:val="04A0" w:firstRow="1" w:lastRow="0" w:firstColumn="1" w:lastColumn="0" w:noHBand="0" w:noVBand="1"/>
    </w:tblPr>
    <w:tblGrid>
      <w:gridCol w:w="4716"/>
      <w:gridCol w:w="785"/>
      <w:gridCol w:w="3003"/>
    </w:tblGrid>
    <w:tr w:rsidR="00C375C8" w14:paraId="76F476FB" w14:textId="77777777" w:rsidTr="00AB0C41">
      <w:trPr>
        <w:trHeight w:val="874"/>
      </w:trPr>
      <w:tc>
        <w:tcPr>
          <w:tcW w:w="2422" w:type="dxa"/>
          <w:shd w:val="clear" w:color="auto" w:fill="auto"/>
          <w:vAlign w:val="center"/>
        </w:tcPr>
        <w:p w14:paraId="494A71B4" w14:textId="7860DAE4" w:rsidR="00C375C8" w:rsidRDefault="008B48AE" w:rsidP="00DD0E74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4DA447F0" wp14:editId="466426EC">
                <wp:simplePos x="0" y="0"/>
                <wp:positionH relativeFrom="column">
                  <wp:posOffset>3810</wp:posOffset>
                </wp:positionH>
                <wp:positionV relativeFrom="paragraph">
                  <wp:posOffset>123190</wp:posOffset>
                </wp:positionV>
                <wp:extent cx="2857500" cy="552450"/>
                <wp:effectExtent l="0" t="0" r="0" b="0"/>
                <wp:wrapTight wrapText="bothSides">
                  <wp:wrapPolygon edited="0">
                    <wp:start x="720" y="0"/>
                    <wp:lineTo x="432" y="2234"/>
                    <wp:lineTo x="0" y="11917"/>
                    <wp:lineTo x="0" y="20855"/>
                    <wp:lineTo x="12960" y="20855"/>
                    <wp:lineTo x="13824" y="20855"/>
                    <wp:lineTo x="21456" y="20855"/>
                    <wp:lineTo x="21456" y="6703"/>
                    <wp:lineTo x="6192" y="0"/>
                    <wp:lineTo x="720" y="0"/>
                  </wp:wrapPolygon>
                </wp:wrapTight>
                <wp:docPr id="201994731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0" cy="552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081" w:type="dxa"/>
          <w:shd w:val="clear" w:color="auto" w:fill="auto"/>
          <w:vAlign w:val="center"/>
        </w:tcPr>
        <w:p w14:paraId="47F8E52D" w14:textId="77777777" w:rsidR="00C375C8" w:rsidRDefault="00C375C8" w:rsidP="00DD0E74">
          <w:pPr>
            <w:pStyle w:val="Encabezado"/>
            <w:jc w:val="center"/>
          </w:pPr>
        </w:p>
      </w:tc>
      <w:tc>
        <w:tcPr>
          <w:tcW w:w="3825" w:type="dxa"/>
          <w:shd w:val="clear" w:color="auto" w:fill="auto"/>
          <w:vAlign w:val="center"/>
        </w:tcPr>
        <w:p w14:paraId="327CC092" w14:textId="77777777" w:rsidR="00C375C8" w:rsidRDefault="00957AFC" w:rsidP="008940E6">
          <w:pPr>
            <w:pStyle w:val="Encabezado"/>
            <w:jc w:val="left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03F62DD" wp14:editId="3AC08B62">
                <wp:simplePos x="0" y="0"/>
                <wp:positionH relativeFrom="column">
                  <wp:posOffset>820420</wp:posOffset>
                </wp:positionH>
                <wp:positionV relativeFrom="page">
                  <wp:posOffset>222250</wp:posOffset>
                </wp:positionV>
                <wp:extent cx="1534795" cy="566420"/>
                <wp:effectExtent l="0" t="0" r="8255" b="5080"/>
                <wp:wrapTopAndBottom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4795" cy="5664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B856223" w14:textId="77777777" w:rsidR="007144C1" w:rsidRDefault="007144C1" w:rsidP="00901188">
    <w:pPr>
      <w:pStyle w:val="Encabezado"/>
    </w:pPr>
  </w:p>
  <w:p w14:paraId="6712A25E" w14:textId="77777777" w:rsidR="007144C1" w:rsidRDefault="007144C1" w:rsidP="00901188">
    <w:pPr>
      <w:pStyle w:val="Encabezado"/>
    </w:pPr>
    <w:r>
      <w:tab/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5E18"/>
    <w:multiLevelType w:val="hybridMultilevel"/>
    <w:tmpl w:val="74A42D44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" w15:restartNumberingAfterBreak="0">
    <w:nsid w:val="07451993"/>
    <w:multiLevelType w:val="hybridMultilevel"/>
    <w:tmpl w:val="C3FE5C80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 w15:restartNumberingAfterBreak="0">
    <w:nsid w:val="13AF505B"/>
    <w:multiLevelType w:val="hybridMultilevel"/>
    <w:tmpl w:val="CF1627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E6846"/>
    <w:multiLevelType w:val="hybridMultilevel"/>
    <w:tmpl w:val="5A4A1C08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8FA5DD3"/>
    <w:multiLevelType w:val="hybridMultilevel"/>
    <w:tmpl w:val="402090F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213F49"/>
    <w:multiLevelType w:val="hybridMultilevel"/>
    <w:tmpl w:val="A5BA818E"/>
    <w:lvl w:ilvl="0" w:tplc="F82EB3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75CCD"/>
    <w:multiLevelType w:val="hybridMultilevel"/>
    <w:tmpl w:val="E7121C4E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 w15:restartNumberingAfterBreak="0">
    <w:nsid w:val="217654AE"/>
    <w:multiLevelType w:val="hybridMultilevel"/>
    <w:tmpl w:val="AAEE09F0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 w15:restartNumberingAfterBreak="0">
    <w:nsid w:val="24E926D7"/>
    <w:multiLevelType w:val="hybridMultilevel"/>
    <w:tmpl w:val="87A41DDE"/>
    <w:lvl w:ilvl="0" w:tplc="A5BA542A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32F40"/>
    <w:multiLevelType w:val="hybridMultilevel"/>
    <w:tmpl w:val="0FEC234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73E2150"/>
    <w:multiLevelType w:val="hybridMultilevel"/>
    <w:tmpl w:val="5238AD30"/>
    <w:lvl w:ilvl="0" w:tplc="0C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1" w15:restartNumberingAfterBreak="0">
    <w:nsid w:val="32E36F1D"/>
    <w:multiLevelType w:val="hybridMultilevel"/>
    <w:tmpl w:val="DFDA6E3A"/>
    <w:lvl w:ilvl="0" w:tplc="0C0A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40786FD1"/>
    <w:multiLevelType w:val="hybridMultilevel"/>
    <w:tmpl w:val="4CF6D11A"/>
    <w:lvl w:ilvl="0" w:tplc="A9C2E7B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3" w15:restartNumberingAfterBreak="0">
    <w:nsid w:val="465624CB"/>
    <w:multiLevelType w:val="hybridMultilevel"/>
    <w:tmpl w:val="531CC896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7647D33"/>
    <w:multiLevelType w:val="hybridMultilevel"/>
    <w:tmpl w:val="BD504E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9E67C6"/>
    <w:multiLevelType w:val="hybridMultilevel"/>
    <w:tmpl w:val="E40A1984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C632849"/>
    <w:multiLevelType w:val="hybridMultilevel"/>
    <w:tmpl w:val="5986E222"/>
    <w:lvl w:ilvl="0" w:tplc="9C9EC0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CC7EA7"/>
    <w:multiLevelType w:val="hybridMultilevel"/>
    <w:tmpl w:val="47FCECD8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8" w15:restartNumberingAfterBreak="0">
    <w:nsid w:val="54741C7A"/>
    <w:multiLevelType w:val="hybridMultilevel"/>
    <w:tmpl w:val="375891FC"/>
    <w:lvl w:ilvl="0" w:tplc="0C0A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9" w15:restartNumberingAfterBreak="0">
    <w:nsid w:val="5B8956B2"/>
    <w:multiLevelType w:val="hybridMultilevel"/>
    <w:tmpl w:val="255A726E"/>
    <w:lvl w:ilvl="0" w:tplc="BFCC858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FA921FA"/>
    <w:multiLevelType w:val="hybridMultilevel"/>
    <w:tmpl w:val="521A1D4E"/>
    <w:lvl w:ilvl="0" w:tplc="5BB0D52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1AC4D9C"/>
    <w:multiLevelType w:val="hybridMultilevel"/>
    <w:tmpl w:val="5154817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67E4CD9"/>
    <w:multiLevelType w:val="hybridMultilevel"/>
    <w:tmpl w:val="0FEC234C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3" w15:restartNumberingAfterBreak="0">
    <w:nsid w:val="693976A0"/>
    <w:multiLevelType w:val="hybridMultilevel"/>
    <w:tmpl w:val="58949E4A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B2F3BB4"/>
    <w:multiLevelType w:val="hybridMultilevel"/>
    <w:tmpl w:val="2D183C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9829D3"/>
    <w:multiLevelType w:val="hybridMultilevel"/>
    <w:tmpl w:val="5A18BE9E"/>
    <w:lvl w:ilvl="0" w:tplc="0C0A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6" w15:restartNumberingAfterBreak="0">
    <w:nsid w:val="6EB025E4"/>
    <w:multiLevelType w:val="hybridMultilevel"/>
    <w:tmpl w:val="A3569D4E"/>
    <w:lvl w:ilvl="0" w:tplc="9AFEAD9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F7452F"/>
    <w:multiLevelType w:val="hybridMultilevel"/>
    <w:tmpl w:val="AB2E9806"/>
    <w:lvl w:ilvl="0" w:tplc="08E21F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F9E11C4"/>
    <w:multiLevelType w:val="hybridMultilevel"/>
    <w:tmpl w:val="7F80BF0E"/>
    <w:lvl w:ilvl="0" w:tplc="ADA4FA0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769742">
    <w:abstractNumId w:val="3"/>
  </w:num>
  <w:num w:numId="2" w16cid:durableId="2036274282">
    <w:abstractNumId w:val="23"/>
  </w:num>
  <w:num w:numId="3" w16cid:durableId="2041053460">
    <w:abstractNumId w:val="4"/>
  </w:num>
  <w:num w:numId="4" w16cid:durableId="970524908">
    <w:abstractNumId w:val="2"/>
  </w:num>
  <w:num w:numId="5" w16cid:durableId="2060132292">
    <w:abstractNumId w:val="13"/>
  </w:num>
  <w:num w:numId="6" w16cid:durableId="1993486534">
    <w:abstractNumId w:val="19"/>
  </w:num>
  <w:num w:numId="7" w16cid:durableId="235172214">
    <w:abstractNumId w:val="9"/>
  </w:num>
  <w:num w:numId="8" w16cid:durableId="1599870647">
    <w:abstractNumId w:val="17"/>
  </w:num>
  <w:num w:numId="9" w16cid:durableId="1994675636">
    <w:abstractNumId w:val="6"/>
  </w:num>
  <w:num w:numId="10" w16cid:durableId="924415821">
    <w:abstractNumId w:val="18"/>
  </w:num>
  <w:num w:numId="11" w16cid:durableId="1255092832">
    <w:abstractNumId w:val="1"/>
  </w:num>
  <w:num w:numId="12" w16cid:durableId="846287471">
    <w:abstractNumId w:val="24"/>
  </w:num>
  <w:num w:numId="13" w16cid:durableId="544752072">
    <w:abstractNumId w:val="7"/>
  </w:num>
  <w:num w:numId="14" w16cid:durableId="202134079">
    <w:abstractNumId w:val="12"/>
  </w:num>
  <w:num w:numId="15" w16cid:durableId="466944162">
    <w:abstractNumId w:val="11"/>
  </w:num>
  <w:num w:numId="16" w16cid:durableId="195168537">
    <w:abstractNumId w:val="26"/>
  </w:num>
  <w:num w:numId="17" w16cid:durableId="1418483400">
    <w:abstractNumId w:val="10"/>
  </w:num>
  <w:num w:numId="18" w16cid:durableId="948439849">
    <w:abstractNumId w:val="25"/>
  </w:num>
  <w:num w:numId="19" w16cid:durableId="1152141121">
    <w:abstractNumId w:val="22"/>
  </w:num>
  <w:num w:numId="20" w16cid:durableId="1504199882">
    <w:abstractNumId w:val="0"/>
  </w:num>
  <w:num w:numId="21" w16cid:durableId="2012298017">
    <w:abstractNumId w:val="27"/>
  </w:num>
  <w:num w:numId="22" w16cid:durableId="1723022266">
    <w:abstractNumId w:val="16"/>
  </w:num>
  <w:num w:numId="23" w16cid:durableId="1614437665">
    <w:abstractNumId w:val="20"/>
  </w:num>
  <w:num w:numId="24" w16cid:durableId="1492528523">
    <w:abstractNumId w:val="21"/>
  </w:num>
  <w:num w:numId="25" w16cid:durableId="274018511">
    <w:abstractNumId w:val="28"/>
  </w:num>
  <w:num w:numId="26" w16cid:durableId="1444567167">
    <w:abstractNumId w:val="5"/>
  </w:num>
  <w:num w:numId="27" w16cid:durableId="1037200167">
    <w:abstractNumId w:val="15"/>
  </w:num>
  <w:num w:numId="28" w16cid:durableId="1125196249">
    <w:abstractNumId w:val="8"/>
  </w:num>
  <w:num w:numId="29" w16cid:durableId="10451826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67"/>
  <w:drawingGridVerticalSpacing w:val="567"/>
  <w:doNotUseMarginsForDrawingGridOrigin/>
  <w:drawingGridHorizontalOrigin w:val="998"/>
  <w:drawingGridVerticalOrigin w:val="283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BC7"/>
    <w:rsid w:val="00002A71"/>
    <w:rsid w:val="00011046"/>
    <w:rsid w:val="00016A10"/>
    <w:rsid w:val="00022638"/>
    <w:rsid w:val="00061791"/>
    <w:rsid w:val="00082180"/>
    <w:rsid w:val="00086C9D"/>
    <w:rsid w:val="000B1AA1"/>
    <w:rsid w:val="000B2D72"/>
    <w:rsid w:val="000B738A"/>
    <w:rsid w:val="000C46DD"/>
    <w:rsid w:val="000C7E25"/>
    <w:rsid w:val="000D5061"/>
    <w:rsid w:val="000E5282"/>
    <w:rsid w:val="00102BD9"/>
    <w:rsid w:val="00123AF2"/>
    <w:rsid w:val="001572D3"/>
    <w:rsid w:val="001675D5"/>
    <w:rsid w:val="0017007E"/>
    <w:rsid w:val="0017220B"/>
    <w:rsid w:val="0017570F"/>
    <w:rsid w:val="00180DB8"/>
    <w:rsid w:val="00183CF4"/>
    <w:rsid w:val="00185538"/>
    <w:rsid w:val="001857E8"/>
    <w:rsid w:val="00191018"/>
    <w:rsid w:val="00195D42"/>
    <w:rsid w:val="0019642F"/>
    <w:rsid w:val="001B2263"/>
    <w:rsid w:val="001B42CA"/>
    <w:rsid w:val="001C53DD"/>
    <w:rsid w:val="001D0C05"/>
    <w:rsid w:val="001E0FC8"/>
    <w:rsid w:val="001E5895"/>
    <w:rsid w:val="001F0FE1"/>
    <w:rsid w:val="001F5566"/>
    <w:rsid w:val="0020294C"/>
    <w:rsid w:val="00204C93"/>
    <w:rsid w:val="00206575"/>
    <w:rsid w:val="002077C6"/>
    <w:rsid w:val="0021436F"/>
    <w:rsid w:val="0022316D"/>
    <w:rsid w:val="0024220C"/>
    <w:rsid w:val="0025208E"/>
    <w:rsid w:val="00254E36"/>
    <w:rsid w:val="00255B9F"/>
    <w:rsid w:val="00263BF2"/>
    <w:rsid w:val="00264E52"/>
    <w:rsid w:val="00265507"/>
    <w:rsid w:val="00271AF6"/>
    <w:rsid w:val="00274EDD"/>
    <w:rsid w:val="00275E87"/>
    <w:rsid w:val="002847CA"/>
    <w:rsid w:val="0029073F"/>
    <w:rsid w:val="002A1032"/>
    <w:rsid w:val="002A4441"/>
    <w:rsid w:val="002B3A31"/>
    <w:rsid w:val="002B3AE9"/>
    <w:rsid w:val="002B64F1"/>
    <w:rsid w:val="002D7A2F"/>
    <w:rsid w:val="003077C9"/>
    <w:rsid w:val="00311E3A"/>
    <w:rsid w:val="00321717"/>
    <w:rsid w:val="00322273"/>
    <w:rsid w:val="00346116"/>
    <w:rsid w:val="00351281"/>
    <w:rsid w:val="00353C30"/>
    <w:rsid w:val="00357E6C"/>
    <w:rsid w:val="003B65BD"/>
    <w:rsid w:val="003B6D6D"/>
    <w:rsid w:val="003C1C31"/>
    <w:rsid w:val="003C1C36"/>
    <w:rsid w:val="003D4B4E"/>
    <w:rsid w:val="003F08D4"/>
    <w:rsid w:val="00407F3F"/>
    <w:rsid w:val="00413A98"/>
    <w:rsid w:val="00422B2C"/>
    <w:rsid w:val="00424D01"/>
    <w:rsid w:val="00437D96"/>
    <w:rsid w:val="00442165"/>
    <w:rsid w:val="00462147"/>
    <w:rsid w:val="00474D9D"/>
    <w:rsid w:val="00476936"/>
    <w:rsid w:val="00481B26"/>
    <w:rsid w:val="004876BC"/>
    <w:rsid w:val="00495398"/>
    <w:rsid w:val="00497949"/>
    <w:rsid w:val="004B7D37"/>
    <w:rsid w:val="004D3D58"/>
    <w:rsid w:val="00506F99"/>
    <w:rsid w:val="00507FE6"/>
    <w:rsid w:val="0051459A"/>
    <w:rsid w:val="00526A34"/>
    <w:rsid w:val="00555B79"/>
    <w:rsid w:val="00556D6F"/>
    <w:rsid w:val="005653A2"/>
    <w:rsid w:val="00570B91"/>
    <w:rsid w:val="00574A94"/>
    <w:rsid w:val="005767B4"/>
    <w:rsid w:val="00583B03"/>
    <w:rsid w:val="00592D6C"/>
    <w:rsid w:val="00595805"/>
    <w:rsid w:val="00597F23"/>
    <w:rsid w:val="005A3449"/>
    <w:rsid w:val="005A5DBB"/>
    <w:rsid w:val="005B2655"/>
    <w:rsid w:val="005D6BFD"/>
    <w:rsid w:val="005E532C"/>
    <w:rsid w:val="005F4836"/>
    <w:rsid w:val="00604E46"/>
    <w:rsid w:val="0060659D"/>
    <w:rsid w:val="00611977"/>
    <w:rsid w:val="00615FE5"/>
    <w:rsid w:val="00635354"/>
    <w:rsid w:val="00644D8B"/>
    <w:rsid w:val="00647AB8"/>
    <w:rsid w:val="00657B26"/>
    <w:rsid w:val="00690230"/>
    <w:rsid w:val="006A5502"/>
    <w:rsid w:val="006A65DA"/>
    <w:rsid w:val="006B34F0"/>
    <w:rsid w:val="006D5C73"/>
    <w:rsid w:val="0070635B"/>
    <w:rsid w:val="007144C1"/>
    <w:rsid w:val="00714E1D"/>
    <w:rsid w:val="0072199A"/>
    <w:rsid w:val="00732E46"/>
    <w:rsid w:val="0073357C"/>
    <w:rsid w:val="007343E3"/>
    <w:rsid w:val="00747D6D"/>
    <w:rsid w:val="00747E46"/>
    <w:rsid w:val="00755DA1"/>
    <w:rsid w:val="007660E4"/>
    <w:rsid w:val="00791482"/>
    <w:rsid w:val="007A40FE"/>
    <w:rsid w:val="007C5013"/>
    <w:rsid w:val="007D0E86"/>
    <w:rsid w:val="007D4983"/>
    <w:rsid w:val="007E14AC"/>
    <w:rsid w:val="007E2E81"/>
    <w:rsid w:val="007F1FB0"/>
    <w:rsid w:val="007F53B1"/>
    <w:rsid w:val="008065EE"/>
    <w:rsid w:val="00813A0B"/>
    <w:rsid w:val="00840470"/>
    <w:rsid w:val="00843AC7"/>
    <w:rsid w:val="00852F6C"/>
    <w:rsid w:val="0085641E"/>
    <w:rsid w:val="00870BAD"/>
    <w:rsid w:val="00873DC7"/>
    <w:rsid w:val="00875760"/>
    <w:rsid w:val="00885D2D"/>
    <w:rsid w:val="008940E6"/>
    <w:rsid w:val="008A5ABF"/>
    <w:rsid w:val="008B2B06"/>
    <w:rsid w:val="008B48AE"/>
    <w:rsid w:val="008B5BC7"/>
    <w:rsid w:val="008D0EDE"/>
    <w:rsid w:val="008D365B"/>
    <w:rsid w:val="008E217E"/>
    <w:rsid w:val="008E647D"/>
    <w:rsid w:val="008F44D1"/>
    <w:rsid w:val="00901188"/>
    <w:rsid w:val="0092678C"/>
    <w:rsid w:val="0093115B"/>
    <w:rsid w:val="0093676D"/>
    <w:rsid w:val="009423CD"/>
    <w:rsid w:val="00951B80"/>
    <w:rsid w:val="00955706"/>
    <w:rsid w:val="00957AFC"/>
    <w:rsid w:val="00962C64"/>
    <w:rsid w:val="009801E2"/>
    <w:rsid w:val="009B41C4"/>
    <w:rsid w:val="009B598A"/>
    <w:rsid w:val="009C04DE"/>
    <w:rsid w:val="009F2947"/>
    <w:rsid w:val="009F7284"/>
    <w:rsid w:val="00A07B46"/>
    <w:rsid w:val="00A24D7F"/>
    <w:rsid w:val="00A26847"/>
    <w:rsid w:val="00A3089B"/>
    <w:rsid w:val="00A554DB"/>
    <w:rsid w:val="00A614E6"/>
    <w:rsid w:val="00A63F23"/>
    <w:rsid w:val="00A6571E"/>
    <w:rsid w:val="00A83DA8"/>
    <w:rsid w:val="00A85DCB"/>
    <w:rsid w:val="00A969FF"/>
    <w:rsid w:val="00AA53BA"/>
    <w:rsid w:val="00AA6390"/>
    <w:rsid w:val="00AB0C41"/>
    <w:rsid w:val="00AB335F"/>
    <w:rsid w:val="00AB5D53"/>
    <w:rsid w:val="00AD0B87"/>
    <w:rsid w:val="00AE1934"/>
    <w:rsid w:val="00AF67BA"/>
    <w:rsid w:val="00B06248"/>
    <w:rsid w:val="00B06938"/>
    <w:rsid w:val="00B15A92"/>
    <w:rsid w:val="00B27252"/>
    <w:rsid w:val="00B313FE"/>
    <w:rsid w:val="00B35176"/>
    <w:rsid w:val="00B410BC"/>
    <w:rsid w:val="00B42F35"/>
    <w:rsid w:val="00B4798A"/>
    <w:rsid w:val="00B74D90"/>
    <w:rsid w:val="00BB0048"/>
    <w:rsid w:val="00C05FF0"/>
    <w:rsid w:val="00C10669"/>
    <w:rsid w:val="00C106D7"/>
    <w:rsid w:val="00C2146E"/>
    <w:rsid w:val="00C25EC3"/>
    <w:rsid w:val="00C36340"/>
    <w:rsid w:val="00C375C8"/>
    <w:rsid w:val="00C501F7"/>
    <w:rsid w:val="00C62075"/>
    <w:rsid w:val="00C72A48"/>
    <w:rsid w:val="00C872FC"/>
    <w:rsid w:val="00CB0E1B"/>
    <w:rsid w:val="00CB53B6"/>
    <w:rsid w:val="00CC7E54"/>
    <w:rsid w:val="00CD62D9"/>
    <w:rsid w:val="00CF3FA3"/>
    <w:rsid w:val="00D07930"/>
    <w:rsid w:val="00D166B5"/>
    <w:rsid w:val="00D2422D"/>
    <w:rsid w:val="00D32A60"/>
    <w:rsid w:val="00D44ECA"/>
    <w:rsid w:val="00D50298"/>
    <w:rsid w:val="00D50392"/>
    <w:rsid w:val="00D56395"/>
    <w:rsid w:val="00D80568"/>
    <w:rsid w:val="00D85ABA"/>
    <w:rsid w:val="00D90F14"/>
    <w:rsid w:val="00DB2ECF"/>
    <w:rsid w:val="00DC2218"/>
    <w:rsid w:val="00DD0E74"/>
    <w:rsid w:val="00DD3FE6"/>
    <w:rsid w:val="00DD5510"/>
    <w:rsid w:val="00DE1921"/>
    <w:rsid w:val="00DE30BA"/>
    <w:rsid w:val="00E05DBF"/>
    <w:rsid w:val="00E17A56"/>
    <w:rsid w:val="00E25169"/>
    <w:rsid w:val="00E41FC3"/>
    <w:rsid w:val="00E6091C"/>
    <w:rsid w:val="00E91453"/>
    <w:rsid w:val="00E95A86"/>
    <w:rsid w:val="00EB70C4"/>
    <w:rsid w:val="00EB7A7A"/>
    <w:rsid w:val="00EC3197"/>
    <w:rsid w:val="00EC3FBB"/>
    <w:rsid w:val="00EC770D"/>
    <w:rsid w:val="00ED0978"/>
    <w:rsid w:val="00EE241C"/>
    <w:rsid w:val="00EF68D3"/>
    <w:rsid w:val="00EF7026"/>
    <w:rsid w:val="00F03813"/>
    <w:rsid w:val="00F0784C"/>
    <w:rsid w:val="00F14FF4"/>
    <w:rsid w:val="00F36B5F"/>
    <w:rsid w:val="00F37BDE"/>
    <w:rsid w:val="00F41321"/>
    <w:rsid w:val="00F557F0"/>
    <w:rsid w:val="00F635EB"/>
    <w:rsid w:val="00F64129"/>
    <w:rsid w:val="00F67826"/>
    <w:rsid w:val="00F70D41"/>
    <w:rsid w:val="00F91171"/>
    <w:rsid w:val="00F94080"/>
    <w:rsid w:val="00F95C79"/>
    <w:rsid w:val="00FB00C9"/>
    <w:rsid w:val="00FC1FE3"/>
    <w:rsid w:val="00FC427E"/>
    <w:rsid w:val="00FC7557"/>
    <w:rsid w:val="00FC7C79"/>
    <w:rsid w:val="00FD06B8"/>
    <w:rsid w:val="00FE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BF370D"/>
  <w15:docId w15:val="{C172059F-77F7-400A-B767-A954F9E2D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Verdana" w:hAnsi="Verdana"/>
      <w:sz w:val="2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B42F3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uiPriority w:val="34"/>
    <w:qFormat/>
    <w:rsid w:val="00A6571E"/>
    <w:pPr>
      <w:ind w:left="708"/>
    </w:pPr>
  </w:style>
  <w:style w:type="table" w:styleId="Tablaconcuadrcula">
    <w:name w:val="Table Grid"/>
    <w:basedOn w:val="Tablanormal"/>
    <w:rsid w:val="00647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15FE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15FE5"/>
    <w:rPr>
      <w:sz w:val="20"/>
      <w:szCs w:val="20"/>
    </w:rPr>
  </w:style>
  <w:style w:type="character" w:customStyle="1" w:styleId="TextocomentarioCar">
    <w:name w:val="Texto comentario Car"/>
    <w:link w:val="Textocomentario"/>
    <w:rsid w:val="00615FE5"/>
    <w:rPr>
      <w:rFonts w:ascii="Verdana" w:hAnsi="Verdana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15FE5"/>
    <w:rPr>
      <w:b/>
      <w:bCs/>
    </w:rPr>
  </w:style>
  <w:style w:type="character" w:customStyle="1" w:styleId="AsuntodelcomentarioCar">
    <w:name w:val="Asunto del comentario Car"/>
    <w:link w:val="Asuntodelcomentario"/>
    <w:rsid w:val="00615FE5"/>
    <w:rPr>
      <w:rFonts w:ascii="Verdana" w:hAnsi="Verdana"/>
      <w:b/>
      <w:bCs/>
      <w:lang w:val="es-ES" w:eastAsia="es-ES"/>
    </w:rPr>
  </w:style>
  <w:style w:type="character" w:customStyle="1" w:styleId="PiedepginaCar">
    <w:name w:val="Pie de página Car"/>
    <w:link w:val="Piedepgina"/>
    <w:uiPriority w:val="99"/>
    <w:rsid w:val="001F0FE1"/>
    <w:rPr>
      <w:rFonts w:ascii="Verdana" w:hAnsi="Verdana"/>
      <w:sz w:val="22"/>
      <w:szCs w:val="24"/>
    </w:rPr>
  </w:style>
  <w:style w:type="character" w:customStyle="1" w:styleId="EncabezadoCar">
    <w:name w:val="Encabezado Car"/>
    <w:link w:val="Encabezado"/>
    <w:uiPriority w:val="99"/>
    <w:rsid w:val="001F0FE1"/>
    <w:rPr>
      <w:rFonts w:ascii="Verdana" w:hAnsi="Verdana"/>
      <w:sz w:val="22"/>
      <w:szCs w:val="24"/>
    </w:rPr>
  </w:style>
  <w:style w:type="character" w:styleId="Nmerodepgina">
    <w:name w:val="page number"/>
    <w:uiPriority w:val="99"/>
    <w:unhideWhenUsed/>
    <w:rsid w:val="001F0FE1"/>
  </w:style>
  <w:style w:type="character" w:styleId="Hipervnculovisitado">
    <w:name w:val="FollowedHyperlink"/>
    <w:rsid w:val="001F0FE1"/>
    <w:rPr>
      <w:color w:val="800080"/>
      <w:u w:val="single"/>
    </w:rPr>
  </w:style>
  <w:style w:type="character" w:customStyle="1" w:styleId="Mencinsinresolver1">
    <w:name w:val="Mención sin resolver1"/>
    <w:uiPriority w:val="99"/>
    <w:semiHidden/>
    <w:unhideWhenUsed/>
    <w:rsid w:val="00F94080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F7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cientifis.com" TargetMode="External"/><Relationship Id="rId13" Type="http://schemas.openxmlformats.org/officeDocument/2006/relationships/hyperlink" Target="mailto:adriana.reatigui@ciberisciii.e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iberobn.es/programas-transversales/programa-de-formacion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riana.reatigui@ciberisciii.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ranet.cientifis.com" TargetMode="External"/><Relationship Id="rId10" Type="http://schemas.openxmlformats.org/officeDocument/2006/relationships/hyperlink" Target="mailto:leticia.alvarez@ciberobn.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herrero@ub.edu" TargetMode="External"/><Relationship Id="rId14" Type="http://schemas.openxmlformats.org/officeDocument/2006/relationships/hyperlink" Target="https://intranet.cientifi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iberobn.e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F072F-15C7-6343-92CC-AE24D7664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Salud Carlos III</vt:lpstr>
    </vt:vector>
  </TitlesOfParts>
  <Company>Hewlett-Packard Company</Company>
  <LinksUpToDate>false</LinksUpToDate>
  <CharactersWithSpaces>8137</CharactersWithSpaces>
  <SharedDoc>false</SharedDoc>
  <HLinks>
    <vt:vector size="24" baseType="variant">
      <vt:variant>
        <vt:i4>8257585</vt:i4>
      </vt:variant>
      <vt:variant>
        <vt:i4>12</vt:i4>
      </vt:variant>
      <vt:variant>
        <vt:i4>0</vt:i4>
      </vt:variant>
      <vt:variant>
        <vt:i4>5</vt:i4>
      </vt:variant>
      <vt:variant>
        <vt:lpwstr>https://intranet.cientifis.com/</vt:lpwstr>
      </vt:variant>
      <vt:variant>
        <vt:lpwstr/>
      </vt:variant>
      <vt:variant>
        <vt:i4>8257585</vt:i4>
      </vt:variant>
      <vt:variant>
        <vt:i4>9</vt:i4>
      </vt:variant>
      <vt:variant>
        <vt:i4>0</vt:i4>
      </vt:variant>
      <vt:variant>
        <vt:i4>5</vt:i4>
      </vt:variant>
      <vt:variant>
        <vt:lpwstr>https://intranet.cientifis.com/</vt:lpwstr>
      </vt:variant>
      <vt:variant>
        <vt:lpwstr/>
      </vt:variant>
      <vt:variant>
        <vt:i4>8257585</vt:i4>
      </vt:variant>
      <vt:variant>
        <vt:i4>0</vt:i4>
      </vt:variant>
      <vt:variant>
        <vt:i4>0</vt:i4>
      </vt:variant>
      <vt:variant>
        <vt:i4>5</vt:i4>
      </vt:variant>
      <vt:variant>
        <vt:lpwstr>https://intranet.cientifis.com/</vt:lpwstr>
      </vt:variant>
      <vt:variant>
        <vt:lpwstr/>
      </vt:variant>
      <vt:variant>
        <vt:i4>1966158</vt:i4>
      </vt:variant>
      <vt:variant>
        <vt:i4>0</vt:i4>
      </vt:variant>
      <vt:variant>
        <vt:i4>0</vt:i4>
      </vt:variant>
      <vt:variant>
        <vt:i4>5</vt:i4>
      </vt:variant>
      <vt:variant>
        <vt:lpwstr>http://www.ciber-bbn.es/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Salud Carlos III</dc:title>
  <dc:creator>Jaime Enrique Cenalmor</dc:creator>
  <cp:lastModifiedBy>lherrero@ub.edu</cp:lastModifiedBy>
  <cp:revision>5</cp:revision>
  <cp:lastPrinted>2020-02-25T11:35:00Z</cp:lastPrinted>
  <dcterms:created xsi:type="dcterms:W3CDTF">2023-09-22T12:56:00Z</dcterms:created>
  <dcterms:modified xsi:type="dcterms:W3CDTF">2024-02-01T14:54:00Z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https://csl.mendeley.com/styles/281340211/elsevier-JHepatol-SofiaPP</vt:lpwstr>
  </property>
  <property fmtid="{D5CDD505-2E9C-101B-9397-08002B2CF9AE}" pid="11" name="Mendeley Recent Style Name 4_1">
    <vt:lpwstr>Elsevier - JHepatol - Sofia Perez-del-Pulgar, Ph.D.</vt:lpwstr>
  </property>
  <property fmtid="{D5CDD505-2E9C-101B-9397-08002B2CF9AE}" pid="12" name="Mendeley Recent Style Id 5_1">
    <vt:lpwstr>http://www.zotero.org/styles/journal-of-clinical-virology</vt:lpwstr>
  </property>
  <property fmtid="{D5CDD505-2E9C-101B-9397-08002B2CF9AE}" pid="13" name="Mendeley Recent Style Name 5_1">
    <vt:lpwstr>Journal of Clinical Virology</vt:lpwstr>
  </property>
  <property fmtid="{D5CDD505-2E9C-101B-9397-08002B2CF9AE}" pid="14" name="Mendeley Recent Style Id 6_1">
    <vt:lpwstr>http://www.zotero.org/styles/journal-of-hepatology</vt:lpwstr>
  </property>
  <property fmtid="{D5CDD505-2E9C-101B-9397-08002B2CF9AE}" pid="15" name="Mendeley Recent Style Name 6_1">
    <vt:lpwstr>Journal of Hepatology</vt:lpwstr>
  </property>
  <property fmtid="{D5CDD505-2E9C-101B-9397-08002B2CF9AE}" pid="16" name="Mendeley Recent Style Id 7_1">
    <vt:lpwstr>http://www.zotero.org/styles/plos-one</vt:lpwstr>
  </property>
  <property fmtid="{D5CDD505-2E9C-101B-9397-08002B2CF9AE}" pid="17" name="Mendeley Recent Style Name 7_1">
    <vt:lpwstr>PLOS ONE</vt:lpwstr>
  </property>
  <property fmtid="{D5CDD505-2E9C-101B-9397-08002B2CF9AE}" pid="18" name="Mendeley Recent Style Id 8_1">
    <vt:lpwstr>http://csl.mendeley.com/styles/281340211/Brief-Style-No-Title</vt:lpwstr>
  </property>
  <property fmtid="{D5CDD505-2E9C-101B-9397-08002B2CF9AE}" pid="19" name="Mendeley Recent Style Name 8_1">
    <vt:lpwstr>Vancouver - Sofía Pérez-del-Pulgar</vt:lpwstr>
  </property>
  <property fmtid="{D5CDD505-2E9C-101B-9397-08002B2CF9AE}" pid="20" name="Mendeley Recent Style Id 9_1">
    <vt:lpwstr>http://csl.mendeley.com/styles/281340211/Brief-Style-No-Title-3</vt:lpwstr>
  </property>
  <property fmtid="{D5CDD505-2E9C-101B-9397-08002B2CF9AE}" pid="21" name="Mendeley Recent Style Name 9_1">
    <vt:lpwstr>Vancouver - SofíaPP - Brief No Title</vt:lpwstr>
  </property>
</Properties>
</file>